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СОВЕТ ДЕПУТАТОВ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КРОПАЧЕВСКОГО ГОРОДСКОГО ПОСЕЛЕНИЯ</w:t>
        <w:br/>
        <w:t>АШИНСКОГО МУНИЦИПАЛЬНОГО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ЧЕЛЯБИНСКОЙ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РЕШЕНИЕ </w:t>
      </w:r>
    </w:p>
    <w:p>
      <w:pPr>
        <w:pStyle w:val="Normal"/>
        <w:pBdr>
          <w:bottom w:val="single" w:sz="12" w:space="0" w:color="000000"/>
        </w:pBdr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от 09 ноября 2022 г. № 45</w:t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tabs>
          <w:tab w:val="clear" w:pos="708"/>
          <w:tab w:val="left" w:pos="3686" w:leader="none"/>
          <w:tab w:val="left" w:pos="4820" w:leader="none"/>
          <w:tab w:val="left" w:pos="5812" w:leader="none"/>
          <w:tab w:val="left" w:pos="6237" w:leader="none"/>
          <w:tab w:val="left" w:pos="7088" w:leader="none"/>
        </w:tabs>
        <w:spacing w:lineRule="auto" w:line="240" w:before="0" w:after="0"/>
        <w:ind w:right="2835" w:hanging="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 внесении изменений в Положения об оплате труда работниковмуниципальных учреждений Кропачевского городскогопоселения и работников органов местного самоуправленияКропачевского городского поселения, оплата труда которыхв настоящее время осуществляется на основе Единойтарифной сетки по оплате труда работников муниципальныхучреждений, утвержденное решением Совета депутатовКропачевского городского поселения от 22.10.2010 № 55</w:t>
      </w:r>
    </w:p>
    <w:p>
      <w:pPr>
        <w:pStyle w:val="Normal"/>
        <w:tabs>
          <w:tab w:val="clear" w:pos="708"/>
          <w:tab w:val="left" w:pos="5812" w:leader="none"/>
          <w:tab w:val="left" w:pos="6237" w:leader="none"/>
          <w:tab w:val="left" w:pos="7088" w:leader="none"/>
        </w:tabs>
        <w:spacing w:lineRule="auto" w:line="240" w:before="120" w:after="120"/>
        <w:ind w:right="283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  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 Трудовым кодексом Российской Федерации, Федеральным законом от 6 октября 2003 года № 131-ФЗ «Об общих принципах организации местного самоуправления в РФ», оплата труда которых в настоящее время осуществляется на основе Единой тарифной сетки по оплате труда работников муниципальных учреждений, утвержденное решением Совета депутатов КГП от 22.10.2010г. № 55 (с изменениями и дополнениями), </w:t>
      </w:r>
      <w:hyperlink r:id="rId2">
        <w:r>
          <w:rPr>
            <w:rFonts w:cs="Times New Roman"/>
            <w:b w:val="false"/>
            <w:color w:val="auto"/>
            <w:sz w:val="24"/>
            <w:szCs w:val="24"/>
          </w:rPr>
          <w:t>Уставом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Кропачевского  городского поселения Ашинского муниципального района Челябинской области, 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Совет депутатов Кропачевского городского поселения РЕШАЕТ: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1.Внести в Положение об оплате труда работников муниципальных учреждений физической культуры и спорта  Кропачевского городского поселения, оплата труда которых в настоящее время осуществляется на основе Единой тарифной сетки по оплате труда работников муниципальных учреждений, утвержденное решением Совета депутатов Кропачевского городского поселения от 22.10.2010г. № 55, (далее именуемое - Положение) следующее изменение: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приложение 3 изложить в новой редакции.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 Настоящее решение подлежит  официальному  опубликованию на официальном  сайте  Кропачевского городского  поселения (www. kropachevo.ru, регистрация в качестве сетевого издания:ЭЛ №ФС77-73787 от 29.09.2018).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 Контроль исполнения настоящего решения возложить на постоянную комиссию Совета депутатов по бюджету, налогам и экономической политике.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  Настоящее решение вступает в силу со дня его принятия и распространяется на правоотношения, возникшие с 1 июля 2022 года.</w:t>
      </w:r>
    </w:p>
    <w:p>
      <w:pPr>
        <w:pStyle w:val="Normal"/>
        <w:spacing w:lineRule="auto" w:line="240" w:before="0" w:after="0"/>
        <w:ind w:left="7440" w:hanging="74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7440" w:hanging="74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7440" w:hanging="74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Председатель Совета депутатов </w:t>
      </w:r>
    </w:p>
    <w:p>
      <w:pPr>
        <w:pStyle w:val="Normal"/>
        <w:spacing w:lineRule="auto" w:line="240" w:before="0" w:after="0"/>
        <w:ind w:left="7440" w:right="-284" w:hanging="74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Кропачевского городского поселения                       А.Н.Юдин</w:t>
      </w:r>
    </w:p>
    <w:p>
      <w:pPr>
        <w:pStyle w:val="Normal"/>
        <w:spacing w:lineRule="auto" w:line="240" w:before="0" w:after="0"/>
        <w:ind w:left="7440" w:right="-284" w:hanging="74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7440" w:right="-284" w:hanging="74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right="-28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Глава Кропачевского городского поселения                                    У.Р.Зайнетдинов</w:t>
      </w:r>
      <w:r>
        <w:rPr>
          <w:rFonts w:eastAsia="Times New Roman" w:cs="Arial" w:ascii="Arial" w:hAnsi="Arial"/>
          <w:sz w:val="24"/>
          <w:szCs w:val="24"/>
          <w:lang w:eastAsia="ru-RU"/>
        </w:rPr>
        <w:tab/>
        <w:tab/>
        <w:tab/>
        <w:tab/>
        <w:tab/>
        <w:tab/>
        <w:tab/>
        <w:tab/>
        <w:tab/>
        <w:tab/>
        <w:tab/>
        <w:tab/>
        <w:tab/>
      </w:r>
      <w:r>
        <w:br w:type="page"/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Приложение 2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решению Совета депутатов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Кропачевского городского поселения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от 09 ноября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2022 г. № 45                                       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Приложение 3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Положению об оплате труда работников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других муниципальных учреждений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Кропачевского городского поселения,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утвержденного Решением Совета депутатов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Кропачевского городского поселения от 22.10.2010 № 55</w:t>
      </w:r>
    </w:p>
    <w:p>
      <w:pPr>
        <w:pStyle w:val="Normal"/>
        <w:spacing w:lineRule="auto" w:line="240" w:before="120" w:after="120"/>
        <w:jc w:val="both"/>
        <w:rPr>
          <w:rFonts w:ascii="Arial" w:hAnsi="Arial" w:eastAsia="Times New Roman" w:cs="Arial"/>
          <w:sz w:val="18"/>
          <w:szCs w:val="18"/>
          <w:lang w:eastAsia="ru-RU"/>
        </w:rPr>
      </w:pPr>
      <w:r>
        <w:rPr>
          <w:rFonts w:eastAsia="Times New Roman" w:cs="Arial" w:ascii="Arial" w:hAnsi="Arial"/>
          <w:sz w:val="18"/>
          <w:szCs w:val="18"/>
          <w:lang w:eastAsia="ru-RU"/>
        </w:rPr>
        <w:t> </w:t>
      </w:r>
    </w:p>
    <w:p>
      <w:pPr>
        <w:pStyle w:val="Normal"/>
        <w:spacing w:lineRule="auto" w:line="240" w:before="120" w:after="120"/>
        <w:jc w:val="both"/>
        <w:rPr>
          <w:rFonts w:ascii="Arial" w:hAnsi="Arial" w:eastAsia="Times New Roman" w:cs="Arial"/>
          <w:sz w:val="18"/>
          <w:szCs w:val="18"/>
          <w:lang w:eastAsia="ru-RU"/>
        </w:rPr>
      </w:pPr>
      <w:r>
        <w:rPr>
          <w:rFonts w:eastAsia="Times New Roman" w:cs="Arial" w:ascii="Arial" w:hAnsi="Arial"/>
          <w:sz w:val="18"/>
          <w:szCs w:val="18"/>
          <w:lang w:eastAsia="ru-RU"/>
        </w:rPr>
        <w:t> 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Размеры должностных окладов по профессиональным квалификационным группам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должностей работников физической культуры и спорта</w:t>
      </w:r>
    </w:p>
    <w:p>
      <w:pPr>
        <w:pStyle w:val="Normal"/>
        <w:spacing w:lineRule="auto" w:line="240" w:before="120" w:after="120"/>
        <w:jc w:val="both"/>
        <w:rPr>
          <w:rFonts w:ascii="Arial" w:hAnsi="Arial" w:eastAsia="Times New Roman" w:cs="Arial"/>
          <w:sz w:val="18"/>
          <w:szCs w:val="18"/>
          <w:lang w:eastAsia="ru-RU"/>
        </w:rPr>
      </w:pPr>
      <w:r>
        <w:rPr>
          <w:rFonts w:eastAsia="Times New Roman" w:cs="Arial" w:ascii="Arial" w:hAnsi="Arial"/>
          <w:sz w:val="18"/>
          <w:szCs w:val="18"/>
          <w:lang w:eastAsia="ru-RU"/>
        </w:rPr>
        <w:t> </w:t>
      </w:r>
    </w:p>
    <w:tbl>
      <w:tblPr>
        <w:tblW w:w="9400" w:type="dxa"/>
        <w:jc w:val="left"/>
        <w:tblInd w:w="4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83"/>
        <w:gridCol w:w="4961"/>
        <w:gridCol w:w="2156"/>
      </w:tblGrid>
      <w:tr>
        <w:trPr/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Размер должностного оклада</w:t>
            </w:r>
          </w:p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(рублей)</w:t>
            </w:r>
          </w:p>
        </w:tc>
      </w:tr>
      <w:tr>
        <w:trPr/>
        <w:tc>
          <w:tcPr>
            <w:tcW w:w="9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 .Профессиональная квалификационная группа«Должности работников физической культуры и спорта второго уровня»</w:t>
            </w:r>
          </w:p>
        </w:tc>
      </w:tr>
      <w:tr>
        <w:trPr/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5 134</w:t>
            </w:r>
          </w:p>
        </w:tc>
      </w:tr>
    </w:tbl>
    <w:p>
      <w:pPr>
        <w:pStyle w:val="Normal"/>
        <w:spacing w:lineRule="auto" w:line="240" w:before="120" w:after="120"/>
        <w:jc w:val="both"/>
        <w:rPr>
          <w:rFonts w:ascii="Arial" w:hAnsi="Arial" w:eastAsia="Times New Roman" w:cs="Arial"/>
          <w:sz w:val="18"/>
          <w:szCs w:val="18"/>
          <w:lang w:eastAsia="ru-RU"/>
        </w:rPr>
      </w:pPr>
      <w:r>
        <w:rPr>
          <w:rFonts w:eastAsia="Times New Roman" w:cs="Arial" w:ascii="Arial" w:hAnsi="Arial"/>
          <w:sz w:val="18"/>
          <w:szCs w:val="18"/>
          <w:lang w:eastAsia="ru-RU"/>
        </w:rPr>
        <w:t> </w:t>
      </w:r>
    </w:p>
    <w:sectPr>
      <w:type w:val="nextPage"/>
      <w:pgSz w:w="11906" w:h="16838"/>
      <w:pgMar w:left="1701" w:right="851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46c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1"/>
    <w:uiPriority w:val="9"/>
    <w:qFormat/>
    <w:rsid w:val="00822402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uiPriority w:val="9"/>
    <w:qFormat/>
    <w:rsid w:val="00822402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82240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22402"/>
    <w:rPr>
      <w:b/>
      <w:bCs/>
    </w:rPr>
  </w:style>
  <w:style w:type="character" w:styleId="Style14">
    <w:name w:val="Выделение"/>
    <w:basedOn w:val="DefaultParagraphFont"/>
    <w:uiPriority w:val="20"/>
    <w:qFormat/>
    <w:rsid w:val="00822402"/>
    <w:rPr>
      <w:i/>
      <w:iCs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f558ce"/>
    <w:rPr>
      <w:rFonts w:ascii="Tahoma" w:hAnsi="Tahoma" w:cs="Tahoma"/>
      <w:sz w:val="16"/>
      <w:szCs w:val="16"/>
    </w:rPr>
  </w:style>
  <w:style w:type="character" w:styleId="Style16" w:customStyle="1">
    <w:name w:val="Гипертекстовая ссылка"/>
    <w:uiPriority w:val="99"/>
    <w:qFormat/>
    <w:rsid w:val="00af011e"/>
    <w:rPr>
      <w:rFonts w:ascii="Times New Roman" w:hAnsi="Times New Roman"/>
      <w:b/>
      <w:color w:val="106BBE"/>
      <w:sz w:val="2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82240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f558c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8740334.0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LibreOffice/7.3.6.2$Linux_X86_64 LibreOffice_project/30$Build-2</Application>
  <AppVersion>15.0000</AppVersion>
  <Pages>2</Pages>
  <Words>342</Words>
  <Characters>2545</Characters>
  <CharactersWithSpaces>2991</CharactersWithSpaces>
  <Paragraphs>41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2022-11-09T08:19:00Z</dcterms:created>
  <dc:creator>ELENA</dc:creator>
  <dc:description/>
  <dc:language>ru-RU</dc:language>
  <cp:lastModifiedBy>Zakupki</cp:lastModifiedBy>
  <cp:lastPrinted>2022-11-09T08:01:00Z</cp:lastPrinted>
  <dcterms:modified xsi:type="dcterms:W3CDTF">2022-11-09T08:20:00Z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