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uto" w:line="276" w:beforeAutospacing="1" w:afterAutospacing="1"/>
        <w:jc w:val="center"/>
        <w:rPr>
          <w:rFonts w:ascii="PT Astra Serif" w:hAnsi="PT Astra Serif" w:eastAsia="PT Astra Serif"/>
        </w:rPr>
      </w:pPr>
      <w:r>
        <w:rPr>
          <w:rFonts w:eastAsia="PT Astra Serif" w:ascii="PT Astra Serif" w:hAnsi="PT Astra Serif"/>
        </w:rPr>
      </w:r>
    </w:p>
    <w:p>
      <w:pPr>
        <w:pStyle w:val="Normal"/>
        <w:suppressAutoHyphens w:val="false"/>
        <w:jc w:val="center"/>
        <w:rPr>
          <w:rFonts w:eastAsia="Calibri"/>
          <w:sz w:val="28"/>
          <w:szCs w:val="28"/>
          <w:lang w:eastAsia="en-US"/>
        </w:rPr>
      </w:pPr>
      <w:r>
        <w:rPr>
          <w:rFonts w:eastAsia="Calibri"/>
          <w:sz w:val="28"/>
          <w:szCs w:val="28"/>
          <w:lang w:eastAsia="en-US"/>
        </w:rPr>
        <w:t xml:space="preserve">АДМИНИСТРАЦИЯ </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ЧЕЛЯБИНСКОЙ ОБЛАСТИ</w:t>
      </w:r>
    </w:p>
    <w:p>
      <w:pPr>
        <w:pStyle w:val="Normal"/>
        <w:suppressAutoHyphens w:val="false"/>
        <w:spacing w:lineRule="auto" w:line="259"/>
        <w:jc w:val="center"/>
        <w:rPr>
          <w:rFonts w:eastAsia="Calibri"/>
          <w:sz w:val="28"/>
          <w:szCs w:val="28"/>
          <w:lang w:eastAsia="en-US"/>
        </w:rPr>
      </w:pPr>
      <w:r>
        <w:rPr>
          <w:rFonts w:eastAsia="Calibri"/>
          <w:sz w:val="28"/>
          <w:szCs w:val="28"/>
          <w:lang w:eastAsia="en-US"/>
        </w:rPr>
      </w:r>
    </w:p>
    <w:p>
      <w:pPr>
        <w:pStyle w:val="Normal"/>
        <w:suppressAutoHyphens w:val="false"/>
        <w:spacing w:lineRule="auto" w:line="259" w:before="0" w:after="160"/>
        <w:jc w:val="center"/>
        <w:rPr>
          <w:rFonts w:eastAsia="Calibri"/>
          <w:sz w:val="28"/>
          <w:szCs w:val="28"/>
          <w:lang w:eastAsia="en-US"/>
        </w:rPr>
      </w:pPr>
      <w:r>
        <w:rPr>
          <w:rFonts w:eastAsia="Calibri"/>
          <w:sz w:val="28"/>
          <w:szCs w:val="28"/>
          <w:lang w:eastAsia="en-US"/>
        </w:rPr>
        <w:t xml:space="preserve">ПОСТАНОВЛЕНИЕ </w:t>
      </w:r>
    </w:p>
    <w:p>
      <w:pPr>
        <w:pStyle w:val="Normal"/>
        <w:suppressAutoHyphens w:val="false"/>
        <w:spacing w:lineRule="auto" w:line="259" w:before="0" w:after="160"/>
        <w:rPr>
          <w:rFonts w:eastAsia="Calibri"/>
          <w:sz w:val="22"/>
          <w:szCs w:val="22"/>
          <w:lang w:eastAsia="en-US"/>
        </w:rPr>
      </w:pPr>
      <w:r>
        <w:rPr>
          <w:rFonts w:eastAsia="Calibri"/>
          <w:sz w:val="22"/>
          <w:szCs w:val="22"/>
          <w:lang w:eastAsia="en-US"/>
        </w:rPr>
        <w:t xml:space="preserve">_____________________________________________________________________________                                                                                                                       </w:t>
      </w:r>
      <w:r>
        <w:rPr>
          <w:rFonts w:eastAsia="Calibri"/>
          <w:szCs w:val="28"/>
          <w:lang w:eastAsia="en-US"/>
        </w:rPr>
        <w:t xml:space="preserve">от «18» ноября 2022 года № 114                                                                                                                         </w:t>
      </w:r>
    </w:p>
    <w:p>
      <w:pPr>
        <w:pStyle w:val="Normal"/>
        <w:shd w:val="clear" w:color="auto" w:fill="FFFFFF"/>
        <w:spacing w:lineRule="exact" w:line="278"/>
        <w:ind w:left="120" w:right="5304" w:hanging="0"/>
        <w:jc w:val="both"/>
        <w:rPr>
          <w:color w:val="212121"/>
          <w:spacing w:val="9"/>
          <w:szCs w:val="24"/>
        </w:rPr>
      </w:pPr>
      <w:r>
        <w:rPr>
          <w:color w:val="212121"/>
          <w:spacing w:val="9"/>
          <w:szCs w:val="24"/>
        </w:rPr>
        <mc:AlternateContent>
          <mc:Choice Requires="wps">
            <w:drawing>
              <wp:anchor behindDoc="0" distT="0" distB="0" distL="0" distR="0" simplePos="0" locked="0" layoutInCell="0" allowOverlap="1" relativeHeight="2" wp14:anchorId="64E0CB51">
                <wp:simplePos x="0" y="0"/>
                <wp:positionH relativeFrom="column">
                  <wp:posOffset>-62230</wp:posOffset>
                </wp:positionH>
                <wp:positionV relativeFrom="paragraph">
                  <wp:posOffset>142875</wp:posOffset>
                </wp:positionV>
                <wp:extent cx="2914650" cy="1781175"/>
                <wp:effectExtent l="0" t="0" r="0" b="0"/>
                <wp:wrapNone/>
                <wp:docPr id="1" name="Надпись 27"/>
                <a:graphic xmlns:a="http://schemas.openxmlformats.org/drawingml/2006/main">
                  <a:graphicData uri="http://schemas.microsoft.com/office/word/2010/wordprocessingShape">
                    <wps:wsp>
                      <wps:cNvSpPr/>
                      <wps:spPr>
                        <a:xfrm>
                          <a:off x="0" y="0"/>
                          <a:ext cx="2914560" cy="1781280"/>
                        </a:xfrm>
                        <a:prstGeom prst="rect">
                          <a:avLst/>
                        </a:prstGeom>
                        <a:noFill/>
                        <a:ln w="0">
                          <a:noFill/>
                        </a:ln>
                      </wps:spPr>
                      <wps:style>
                        <a:lnRef idx="0"/>
                        <a:fillRef idx="0"/>
                        <a:effectRef idx="0"/>
                        <a:fontRef idx="minor"/>
                      </wps:style>
                      <wps:txbx>
                        <w:txbxContent>
                          <w:p>
                            <w:pPr>
                              <w:pStyle w:val="81"/>
                              <w:tabs>
                                <w:tab w:val="clear" w:pos="708"/>
                                <w:tab w:val="left" w:pos="9434" w:leader="underscore"/>
                              </w:tabs>
                              <w:spacing w:before="0" w:after="0"/>
                              <w:jc w:val="both"/>
                              <w:rPr>
                                <w:b/>
                                <w:b/>
                                <w:sz w:val="24"/>
                                <w:szCs w:val="26"/>
                              </w:rPr>
                            </w:pPr>
                            <w:r>
                              <w:rPr>
                                <w:color w:val="000000"/>
                                <w:sz w:val="24"/>
                                <w:szCs w:val="26"/>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Кропачевского городского поселения</w:t>
                            </w:r>
                          </w:p>
                          <w:p>
                            <w:pPr>
                              <w:pStyle w:val="ConsPlusTitle"/>
                              <w:jc w:val="both"/>
                              <w:rPr>
                                <w:rFonts w:ascii="Times New Roman" w:hAnsi="Times New Roman" w:cs="Times New Roman"/>
                                <w:b w:val="false"/>
                                <w:b w:val="false"/>
                                <w:sz w:val="26"/>
                                <w:szCs w:val="26"/>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9pt;margin-top:11.25pt;width:229.45pt;height:140.2pt;mso-wrap-style:square;v-text-anchor:top" wp14:anchorId="64E0CB51">
                <v:fill o:detectmouseclick="t" on="false"/>
                <v:stroke color="#3465a4" joinstyle="round" endcap="flat"/>
                <v:textbox>
                  <w:txbxContent>
                    <w:p>
                      <w:pPr>
                        <w:pStyle w:val="81"/>
                        <w:tabs>
                          <w:tab w:val="clear" w:pos="708"/>
                          <w:tab w:val="left" w:pos="9434" w:leader="underscore"/>
                        </w:tabs>
                        <w:spacing w:before="0" w:after="0"/>
                        <w:jc w:val="both"/>
                        <w:rPr>
                          <w:b/>
                          <w:b/>
                          <w:sz w:val="24"/>
                          <w:szCs w:val="26"/>
                        </w:rPr>
                      </w:pPr>
                      <w:r>
                        <w:rPr>
                          <w:color w:val="000000"/>
                          <w:sz w:val="24"/>
                          <w:szCs w:val="26"/>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Кропачевского городского поселения</w:t>
                      </w:r>
                    </w:p>
                    <w:p>
                      <w:pPr>
                        <w:pStyle w:val="ConsPlusTitle"/>
                        <w:jc w:val="both"/>
                        <w:rPr>
                          <w:rFonts w:ascii="Times New Roman" w:hAnsi="Times New Roman" w:cs="Times New Roman"/>
                          <w:b w:val="false"/>
                          <w:b w:val="false"/>
                          <w:sz w:val="26"/>
                          <w:szCs w:val="26"/>
                        </w:rPr>
                      </w:pPr>
                      <w:r>
                        <w:rPr>
                          <w:color w:val="000000"/>
                        </w:rPr>
                      </w:r>
                    </w:p>
                  </w:txbxContent>
                </v:textbox>
                <w10:wrap type="none"/>
              </v:rect>
            </w:pict>
          </mc:Fallback>
        </mc:AlternateContent>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right="5304" w:hanging="0"/>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Cs w:val="24"/>
        </w:rPr>
      </w:pPr>
      <w:r>
        <w:rPr>
          <w:szCs w:val="24"/>
        </w:rPr>
      </w:r>
    </w:p>
    <w:p>
      <w:pPr>
        <w:pStyle w:val="81"/>
        <w:spacing w:before="0" w:after="0"/>
        <w:ind w:firstLine="709"/>
        <w:jc w:val="both"/>
        <w:rPr>
          <w:sz w:val="24"/>
          <w:szCs w:val="24"/>
        </w:rPr>
      </w:pPr>
      <w:r>
        <w:rPr>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NoSpacing"/>
        <w:ind w:firstLine="708"/>
        <w:jc w:val="center"/>
        <w:rPr>
          <w:rFonts w:ascii="Times New Roman" w:hAnsi="Times New Roman"/>
          <w:sz w:val="24"/>
          <w:szCs w:val="24"/>
        </w:rPr>
      </w:pPr>
      <w:r>
        <w:rPr>
          <w:rFonts w:ascii="Times New Roman" w:hAnsi="Times New Roman"/>
          <w:sz w:val="24"/>
          <w:szCs w:val="24"/>
        </w:rPr>
      </w:r>
    </w:p>
    <w:p>
      <w:pPr>
        <w:pStyle w:val="NoSpacing"/>
        <w:ind w:firstLine="708"/>
        <w:jc w:val="center"/>
        <w:rPr>
          <w:rFonts w:ascii="Times New Roman" w:hAnsi="Times New Roman"/>
          <w:sz w:val="24"/>
          <w:szCs w:val="24"/>
        </w:rPr>
      </w:pPr>
      <w:r>
        <w:rPr>
          <w:rFonts w:ascii="Times New Roman" w:hAnsi="Times New Roman"/>
          <w:sz w:val="24"/>
          <w:szCs w:val="24"/>
        </w:rPr>
        <w:t>ПОСТАНОВЛЯЮ:</w:t>
      </w:r>
    </w:p>
    <w:p>
      <w:pPr>
        <w:pStyle w:val="NoSpacing"/>
        <w:spacing w:before="0" w:after="0"/>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Кропачевского городского поселения (приложение).</w:t>
      </w:r>
    </w:p>
    <w:p>
      <w:pPr>
        <w:pStyle w:val="Normal"/>
        <w:ind w:firstLine="708"/>
        <w:jc w:val="both"/>
        <w:textAlignment w:val="baseline"/>
        <w:rPr>
          <w:rFonts w:eastAsia="SimSun"/>
          <w:kern w:val="2"/>
          <w:szCs w:val="24"/>
          <w:lang w:eastAsia="zh-CN" w:bidi="hi-IN"/>
        </w:rPr>
      </w:pPr>
      <w:bookmarkStart w:id="0" w:name="P49"/>
      <w:bookmarkEnd w:id="0"/>
      <w:r>
        <w:rPr>
          <w:rFonts w:eastAsia="SimSun"/>
          <w:kern w:val="2"/>
          <w:szCs w:val="24"/>
          <w:lang w:eastAsia="zh-CN" w:bidi="hi-IN"/>
        </w:rPr>
        <w:t>2.</w:t>
      </w:r>
      <w:r>
        <w:rPr>
          <w:kern w:val="2"/>
          <w:szCs w:val="24"/>
          <w:lang w:bidi="hi-IN"/>
        </w:rPr>
        <w:t xml:space="preserve">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t>
      </w:r>
      <w:hyperlink r:id="rId2">
        <w:r>
          <w:rPr>
            <w:color w:val="0563C1"/>
            <w:kern w:val="2"/>
            <w:szCs w:val="24"/>
            <w:u w:val="single"/>
            <w:lang w:val="en-US" w:bidi="hi-IN"/>
          </w:rPr>
          <w:t>www</w:t>
        </w:r>
        <w:r>
          <w:rPr>
            <w:color w:val="0563C1"/>
            <w:kern w:val="2"/>
            <w:szCs w:val="24"/>
            <w:u w:val="single"/>
            <w:lang w:bidi="hi-IN"/>
          </w:rPr>
          <w:t>.</w:t>
        </w:r>
        <w:r>
          <w:rPr>
            <w:color w:val="0563C1"/>
            <w:kern w:val="2"/>
            <w:szCs w:val="24"/>
            <w:u w:val="single"/>
            <w:lang w:val="en-US" w:bidi="hi-IN"/>
          </w:rPr>
          <w:t>kropachevo</w:t>
        </w:r>
        <w:r>
          <w:rPr>
            <w:color w:val="0563C1"/>
            <w:kern w:val="2"/>
            <w:szCs w:val="24"/>
            <w:u w:val="single"/>
            <w:lang w:bidi="hi-IN"/>
          </w:rPr>
          <w:t>.</w:t>
        </w:r>
        <w:r>
          <w:rPr>
            <w:color w:val="0563C1"/>
            <w:kern w:val="2"/>
            <w:szCs w:val="24"/>
            <w:u w:val="single"/>
            <w:lang w:val="en-US" w:bidi="hi-IN"/>
          </w:rPr>
          <w:t>ru</w:t>
        </w:r>
      </w:hyperlink>
      <w:r>
        <w:rPr>
          <w:kern w:val="2"/>
          <w:szCs w:val="24"/>
          <w:lang w:bidi="hi-IN"/>
        </w:rPr>
        <w:t>, регистрация в качестве сетевого издания: ЭЛ № ФС77-73787 от 28.09.2018).</w:t>
      </w:r>
    </w:p>
    <w:p>
      <w:pPr>
        <w:pStyle w:val="Normal"/>
        <w:ind w:firstLine="709"/>
        <w:jc w:val="both"/>
        <w:rPr>
          <w:szCs w:val="24"/>
        </w:rPr>
      </w:pPr>
      <w:r>
        <w:rPr>
          <w:szCs w:val="24"/>
        </w:rPr>
        <w:t>3. Контроль исполнения настоящего постановления оставляю за собой.</w:t>
      </w:r>
    </w:p>
    <w:p>
      <w:pPr>
        <w:pStyle w:val="Normal"/>
        <w:spacing w:lineRule="auto" w:line="259"/>
        <w:jc w:val="both"/>
        <w:rPr>
          <w:rFonts w:ascii="Calibri" w:hAnsi="Calibri"/>
          <w:szCs w:val="24"/>
          <w:lang w:eastAsia="en-US"/>
        </w:rPr>
      </w:pPr>
      <w:r>
        <w:rPr>
          <w:rFonts w:ascii="Calibri" w:hAnsi="Calibri"/>
          <w:szCs w:val="24"/>
          <w:lang w:eastAsia="en-US"/>
        </w:rPr>
      </w:r>
    </w:p>
    <w:p>
      <w:pPr>
        <w:sectPr>
          <w:type w:val="nextPage"/>
          <w:pgSz w:w="11906" w:h="16838"/>
          <w:pgMar w:left="1701" w:right="851" w:gutter="0" w:header="0" w:top="1134" w:footer="0" w:bottom="851"/>
          <w:pgNumType w:fmt="decimal"/>
          <w:formProt w:val="false"/>
          <w:textDirection w:val="lrTb"/>
          <w:docGrid w:type="default" w:linePitch="360" w:charSpace="0"/>
        </w:sectPr>
        <w:pStyle w:val="Normal"/>
        <w:jc w:val="both"/>
        <w:rPr>
          <w:szCs w:val="24"/>
        </w:rPr>
      </w:pPr>
      <w:r>
        <w:rPr>
          <w:szCs w:val="24"/>
        </w:rPr>
        <w:t>Глава Кропачевского городского поселения</w:t>
        <w:tab/>
        <w:tab/>
        <w:tab/>
        <w:t xml:space="preserve">           </w:t>
        <w:tab/>
        <w:t xml:space="preserve">        У.Р. Зайнетдинов</w:t>
      </w:r>
    </w:p>
    <w:p>
      <w:pPr>
        <w:pStyle w:val="Normal"/>
        <w:numPr>
          <w:ilvl w:val="0"/>
          <w:numId w:val="0"/>
        </w:numPr>
        <w:ind w:firstLine="709"/>
        <w:jc w:val="right"/>
        <w:outlineLvl w:val="0"/>
        <w:rPr>
          <w:szCs w:val="24"/>
        </w:rPr>
      </w:pPr>
      <w:r>
        <w:rPr>
          <w:szCs w:val="24"/>
        </w:rPr>
        <w:t>Приложение</w:t>
      </w:r>
    </w:p>
    <w:p>
      <w:pPr>
        <w:pStyle w:val="Normal"/>
        <w:ind w:firstLine="709"/>
        <w:jc w:val="right"/>
        <w:rPr>
          <w:szCs w:val="24"/>
        </w:rPr>
      </w:pPr>
      <w:r>
        <w:rPr>
          <w:szCs w:val="24"/>
        </w:rPr>
        <w:t>к постановлению администрации</w:t>
      </w:r>
    </w:p>
    <w:p>
      <w:pPr>
        <w:pStyle w:val="Normal"/>
        <w:ind w:firstLine="709"/>
        <w:jc w:val="right"/>
        <w:rPr>
          <w:szCs w:val="24"/>
        </w:rPr>
      </w:pPr>
      <w:r>
        <w:rPr>
          <w:szCs w:val="24"/>
        </w:rPr>
        <w:t>Кропачевского городского поселения</w:t>
      </w:r>
    </w:p>
    <w:p>
      <w:pPr>
        <w:pStyle w:val="Normal"/>
        <w:ind w:firstLine="709"/>
        <w:jc w:val="right"/>
        <w:rPr>
          <w:szCs w:val="24"/>
        </w:rPr>
      </w:pPr>
      <w:r>
        <w:rPr>
          <w:szCs w:val="24"/>
        </w:rPr>
        <w:t>от 18.11.2022 № 114</w:t>
      </w:r>
    </w:p>
    <w:p>
      <w:pPr>
        <w:pStyle w:val="81"/>
        <w:tabs>
          <w:tab w:val="clear" w:pos="708"/>
          <w:tab w:val="left" w:pos="9434" w:leader="underscore"/>
        </w:tabs>
        <w:spacing w:before="0" w:after="0"/>
        <w:jc w:val="center"/>
        <w:rPr>
          <w:sz w:val="24"/>
          <w:szCs w:val="24"/>
        </w:rPr>
      </w:pPr>
      <w:r>
        <w:rPr>
          <w:sz w:val="24"/>
          <w:szCs w:val="24"/>
        </w:rPr>
      </w:r>
    </w:p>
    <w:p>
      <w:pPr>
        <w:pStyle w:val="ConsPlusTitle"/>
        <w:jc w:val="center"/>
        <w:rPr>
          <w:rFonts w:ascii="Times New Roman" w:hAnsi="Times New Roman" w:cs="Times New Roman"/>
          <w:sz w:val="24"/>
          <w:szCs w:val="24"/>
        </w:rPr>
      </w:pPr>
      <w:r>
        <w:rPr>
          <w:rFonts w:cs="Times New Roman" w:ascii="Times New Roman" w:hAnsi="Times New Roman"/>
          <w:b w:val="false"/>
          <w:sz w:val="24"/>
          <w:szCs w:val="24"/>
        </w:rPr>
        <w:t>Административный регламент</w:t>
      </w:r>
    </w:p>
    <w:p>
      <w:pPr>
        <w:pStyle w:val="Normal"/>
        <w:jc w:val="center"/>
        <w:rPr>
          <w:color w:val="000000"/>
          <w:szCs w:val="24"/>
        </w:rPr>
      </w:pPr>
      <w:r>
        <w:rPr>
          <w:color w:val="000000"/>
          <w:szCs w:val="24"/>
        </w:rPr>
        <w:t>предоставления муниципальной услуги</w:t>
      </w:r>
    </w:p>
    <w:p>
      <w:pPr>
        <w:pStyle w:val="81"/>
        <w:tabs>
          <w:tab w:val="clear" w:pos="708"/>
          <w:tab w:val="left" w:pos="9434" w:leader="underscore"/>
        </w:tabs>
        <w:spacing w:before="0" w:after="0"/>
        <w:jc w:val="center"/>
        <w:rPr>
          <w:sz w:val="24"/>
          <w:szCs w:val="24"/>
        </w:rPr>
      </w:pPr>
      <w:r>
        <w:rPr>
          <w:bCs/>
          <w:sz w:val="24"/>
          <w:szCs w:val="24"/>
        </w:rPr>
        <w:t xml:space="preserve">«Предоставление земельного участка, </w:t>
      </w:r>
    </w:p>
    <w:p>
      <w:pPr>
        <w:pStyle w:val="81"/>
        <w:tabs>
          <w:tab w:val="clear" w:pos="708"/>
          <w:tab w:val="left" w:pos="9434" w:leader="underscore"/>
        </w:tabs>
        <w:spacing w:before="0" w:after="0"/>
        <w:jc w:val="center"/>
        <w:rPr>
          <w:sz w:val="24"/>
          <w:szCs w:val="24"/>
        </w:rPr>
      </w:pPr>
      <w:r>
        <w:rPr>
          <w:bCs/>
          <w:sz w:val="24"/>
          <w:szCs w:val="24"/>
        </w:rPr>
        <w:t>находящегося в муниципальной собственности или,</w:t>
      </w:r>
    </w:p>
    <w:p>
      <w:pPr>
        <w:pStyle w:val="81"/>
        <w:tabs>
          <w:tab w:val="clear" w:pos="708"/>
          <w:tab w:val="left" w:pos="9434" w:leader="underscore"/>
        </w:tabs>
        <w:spacing w:before="0" w:after="0"/>
        <w:jc w:val="center"/>
        <w:rPr>
          <w:sz w:val="24"/>
          <w:szCs w:val="24"/>
        </w:rPr>
      </w:pPr>
      <w:r>
        <w:rPr>
          <w:bCs/>
          <w:sz w:val="24"/>
          <w:szCs w:val="24"/>
        </w:rPr>
        <w:t>государственная собственность на который не разграничена, на торгах»</w:t>
      </w:r>
    </w:p>
    <w:p>
      <w:pPr>
        <w:pStyle w:val="81"/>
        <w:spacing w:before="0" w:after="0"/>
        <w:ind w:firstLine="709"/>
        <w:jc w:val="center"/>
        <w:rPr>
          <w:sz w:val="24"/>
          <w:szCs w:val="24"/>
        </w:rPr>
      </w:pPr>
      <w:r>
        <w:rPr>
          <w:bCs/>
          <w:color w:val="000000"/>
          <w:sz w:val="24"/>
          <w:szCs w:val="24"/>
        </w:rPr>
        <w:t>на территории</w:t>
      </w:r>
      <w:r>
        <w:rPr>
          <w:color w:val="000000"/>
          <w:sz w:val="24"/>
          <w:szCs w:val="24"/>
        </w:rPr>
        <w:t xml:space="preserve"> Кропачевского городского поселения</w:t>
      </w:r>
    </w:p>
    <w:p>
      <w:pPr>
        <w:pStyle w:val="5"/>
        <w:widowControl/>
        <w:spacing w:before="0" w:after="0"/>
        <w:ind w:left="0" w:hanging="0"/>
        <w:jc w:val="center"/>
        <w:rPr>
          <w:i w:val="false"/>
          <w:i w:val="false"/>
          <w:color w:val="000000"/>
          <w:sz w:val="24"/>
          <w:szCs w:val="24"/>
        </w:rPr>
      </w:pPr>
      <w:r>
        <w:rPr>
          <w:i w:val="false"/>
          <w:color w:val="000000"/>
          <w:sz w:val="24"/>
          <w:szCs w:val="24"/>
        </w:rPr>
      </w:r>
    </w:p>
    <w:p>
      <w:pPr>
        <w:pStyle w:val="81"/>
        <w:widowControl/>
        <w:spacing w:before="0" w:after="0"/>
        <w:jc w:val="center"/>
        <w:rPr>
          <w:sz w:val="24"/>
          <w:szCs w:val="24"/>
        </w:rPr>
      </w:pPr>
      <w:bookmarkStart w:id="1" w:name="bookmark498"/>
      <w:bookmarkEnd w:id="1"/>
      <w:r>
        <w:rPr>
          <w:bCs/>
          <w:sz w:val="24"/>
          <w:szCs w:val="24"/>
        </w:rPr>
        <w:t>1. Общие положения</w:t>
      </w:r>
    </w:p>
    <w:p>
      <w:pPr>
        <w:pStyle w:val="81"/>
        <w:widowControl/>
        <w:spacing w:before="0" w:after="0"/>
        <w:jc w:val="center"/>
        <w:rPr>
          <w:sz w:val="24"/>
          <w:szCs w:val="24"/>
        </w:rPr>
      </w:pPr>
      <w:r>
        <w:rPr>
          <w:sz w:val="24"/>
          <w:szCs w:val="24"/>
        </w:rPr>
      </w:r>
    </w:p>
    <w:p>
      <w:pPr>
        <w:pStyle w:val="22"/>
        <w:widowControl/>
        <w:spacing w:before="0" w:after="0"/>
        <w:rPr>
          <w:b w:val="false"/>
          <w:b w:val="false"/>
          <w:sz w:val="24"/>
          <w:szCs w:val="24"/>
        </w:rPr>
      </w:pPr>
      <w:bookmarkStart w:id="2" w:name="bookmark934"/>
      <w:bookmarkStart w:id="3" w:name="bookmark935"/>
      <w:bookmarkStart w:id="4" w:name="bookmark937"/>
      <w:r>
        <w:rPr>
          <w:b w:val="false"/>
          <w:sz w:val="24"/>
          <w:szCs w:val="24"/>
        </w:rPr>
        <w:t>Предмет регулирования административного регламента</w:t>
      </w:r>
      <w:bookmarkEnd w:id="2"/>
      <w:bookmarkEnd w:id="3"/>
      <w:bookmarkEnd w:id="4"/>
    </w:p>
    <w:p>
      <w:pPr>
        <w:pStyle w:val="22"/>
        <w:widowControl/>
        <w:spacing w:before="0" w:after="0"/>
        <w:rPr>
          <w:b w:val="false"/>
          <w:b w:val="false"/>
          <w:sz w:val="24"/>
          <w:szCs w:val="24"/>
        </w:rPr>
      </w:pPr>
      <w:r>
        <w:rPr>
          <w:b w:val="false"/>
          <w:sz w:val="24"/>
          <w:szCs w:val="24"/>
        </w:rPr>
      </w:r>
    </w:p>
    <w:p>
      <w:pPr>
        <w:pStyle w:val="81"/>
        <w:spacing w:before="0" w:after="0"/>
        <w:ind w:firstLine="709"/>
        <w:jc w:val="both"/>
        <w:rPr>
          <w:sz w:val="24"/>
          <w:szCs w:val="24"/>
        </w:rPr>
      </w:pPr>
      <w:r>
        <w:rPr>
          <w:sz w:val="24"/>
          <w:szCs w:val="24"/>
        </w:rPr>
        <w:t xml:space="preserve">1.1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Pr>
          <w:color w:val="000000"/>
          <w:sz w:val="24"/>
          <w:szCs w:val="24"/>
        </w:rPr>
        <w:t xml:space="preserve">в </w:t>
      </w:r>
      <w:bookmarkStart w:id="5" w:name="bookmark502"/>
      <w:bookmarkStart w:id="6" w:name="bookmark503"/>
      <w:bookmarkStart w:id="7" w:name="bookmark504"/>
      <w:r>
        <w:rPr>
          <w:color w:val="000000"/>
          <w:sz w:val="24"/>
          <w:szCs w:val="24"/>
        </w:rPr>
        <w:t>Кропачевском городском поселении.</w:t>
      </w:r>
    </w:p>
    <w:p>
      <w:pPr>
        <w:pStyle w:val="81"/>
        <w:widowControl/>
        <w:spacing w:before="0" w:after="0"/>
        <w:jc w:val="center"/>
        <w:rPr>
          <w:color w:val="000000"/>
          <w:sz w:val="24"/>
          <w:szCs w:val="24"/>
        </w:rPr>
      </w:pPr>
      <w:r>
        <w:rPr>
          <w:color w:val="000000"/>
          <w:sz w:val="24"/>
          <w:szCs w:val="24"/>
        </w:rPr>
      </w:r>
    </w:p>
    <w:p>
      <w:pPr>
        <w:pStyle w:val="22"/>
        <w:widowControl/>
        <w:spacing w:before="0" w:after="0"/>
        <w:rPr>
          <w:sz w:val="24"/>
          <w:szCs w:val="24"/>
        </w:rPr>
      </w:pPr>
      <w:r>
        <w:rPr>
          <w:b w:val="false"/>
          <w:sz w:val="24"/>
          <w:szCs w:val="24"/>
        </w:rPr>
        <w:t>Круг заявителей</w:t>
      </w:r>
      <w:bookmarkEnd w:id="5"/>
      <w:bookmarkEnd w:id="6"/>
      <w:bookmarkEnd w:id="7"/>
    </w:p>
    <w:p>
      <w:pPr>
        <w:pStyle w:val="22"/>
        <w:widowControl/>
        <w:spacing w:before="0" w:after="0"/>
        <w:rPr>
          <w:b w:val="false"/>
          <w:b w:val="false"/>
          <w:sz w:val="24"/>
          <w:szCs w:val="24"/>
        </w:rPr>
      </w:pPr>
      <w:r>
        <w:rPr>
          <w:b w:val="false"/>
          <w:sz w:val="24"/>
          <w:szCs w:val="24"/>
        </w:rPr>
      </w:r>
    </w:p>
    <w:p>
      <w:pPr>
        <w:pStyle w:val="81"/>
        <w:numPr>
          <w:ilvl w:val="1"/>
          <w:numId w:val="1"/>
        </w:numPr>
        <w:tabs>
          <w:tab w:val="clear" w:pos="708"/>
          <w:tab w:val="left" w:pos="1134" w:leader="none"/>
        </w:tabs>
        <w:spacing w:before="0" w:after="0"/>
        <w:ind w:left="0" w:firstLine="709"/>
        <w:jc w:val="both"/>
        <w:rPr>
          <w:sz w:val="24"/>
          <w:szCs w:val="24"/>
        </w:rPr>
      </w:pPr>
      <w:bookmarkStart w:id="8" w:name="bookmark505"/>
      <w:bookmarkEnd w:id="8"/>
      <w:r>
        <w:rPr>
          <w:sz w:val="24"/>
          <w:szCs w:val="24"/>
        </w:rPr>
        <w:t xml:space="preserve"> </w:t>
      </w:r>
      <w:r>
        <w:rPr>
          <w:sz w:val="24"/>
          <w:szCs w:val="24"/>
        </w:rPr>
        <w:t>В качестве заявителей могут выступать физические лица, юридические лица и индивидуальные предприниматели (далее – Заявитель, Заявители).</w:t>
      </w:r>
    </w:p>
    <w:p>
      <w:pPr>
        <w:pStyle w:val="ConsPlusNormal1"/>
        <w:numPr>
          <w:ilvl w:val="0"/>
          <w:numId w:val="2"/>
        </w:numPr>
        <w:tabs>
          <w:tab w:val="clear" w:pos="708"/>
          <w:tab w:val="left" w:pos="1134" w:leader="none"/>
        </w:tabs>
        <w:ind w:firstLine="709"/>
        <w:jc w:val="both"/>
        <w:rPr>
          <w:rFonts w:ascii="Times New Roman" w:hAnsi="Times New Roman" w:cs="Times New Roman"/>
          <w:sz w:val="24"/>
          <w:szCs w:val="24"/>
        </w:rPr>
      </w:pPr>
      <w:bookmarkStart w:id="9" w:name="bookmark506"/>
      <w:bookmarkEnd w:id="9"/>
      <w:r>
        <w:rPr>
          <w:rFonts w:cs="Times New Roman" w:ascii="Times New Roman" w:hAnsi="Times New Roman"/>
          <w:sz w:val="24"/>
          <w:szCs w:val="24"/>
        </w:rPr>
        <w:t xml:space="preserve">1. </w:t>
      </w:r>
      <w:r>
        <w:rPr>
          <w:rFonts w:eastAsia="Calibri" w:cs="Times New Roman" w:ascii="Times New Roman" w:hAnsi="Times New Roman"/>
          <w:sz w:val="24"/>
          <w:szCs w:val="24"/>
          <w:lang w:eastAsia="en-US"/>
        </w:rPr>
        <w:t>От имени</w:t>
      </w:r>
      <w:r>
        <w:rPr>
          <w:rFonts w:cs="Times New Roman" w:ascii="Times New Roman" w:hAnsi="Times New Roman"/>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81"/>
        <w:widowControl/>
        <w:spacing w:before="0" w:after="0"/>
        <w:jc w:val="center"/>
        <w:rPr>
          <w:sz w:val="24"/>
          <w:szCs w:val="24"/>
        </w:rPr>
      </w:pPr>
      <w:r>
        <w:rPr>
          <w:sz w:val="24"/>
          <w:szCs w:val="24"/>
        </w:rPr>
      </w:r>
    </w:p>
    <w:p>
      <w:pPr>
        <w:pStyle w:val="22"/>
        <w:widowControl/>
        <w:spacing w:before="0" w:after="0"/>
        <w:rPr>
          <w:b w:val="false"/>
          <w:b w:val="false"/>
          <w:sz w:val="24"/>
          <w:szCs w:val="24"/>
        </w:rPr>
      </w:pPr>
      <w:r>
        <w:rPr>
          <w:b w:val="false"/>
          <w:sz w:val="24"/>
          <w:szCs w:val="24"/>
        </w:rPr>
        <w:t>Требования к порядку информирования</w:t>
      </w:r>
    </w:p>
    <w:p>
      <w:pPr>
        <w:pStyle w:val="ConsPlusTitle"/>
        <w:widowControl/>
        <w:jc w:val="center"/>
        <w:rPr>
          <w:rFonts w:ascii="Times New Roman" w:hAnsi="Times New Roman" w:cs="Times New Roman"/>
          <w:b w:val="false"/>
          <w:b w:val="false"/>
          <w:bCs/>
          <w:sz w:val="24"/>
          <w:szCs w:val="24"/>
        </w:rPr>
      </w:pPr>
      <w:bookmarkStart w:id="10" w:name="bookmark1180"/>
      <w:bookmarkStart w:id="11" w:name="bookmark1181"/>
      <w:bookmarkStart w:id="12" w:name="bookmark1182"/>
      <w:r>
        <w:rPr>
          <w:rFonts w:cs="Times New Roman" w:ascii="Times New Roman" w:hAnsi="Times New Roman"/>
          <w:b w:val="false"/>
          <w:bCs/>
          <w:sz w:val="24"/>
          <w:szCs w:val="24"/>
        </w:rPr>
        <w:t>о предоставлении муниципальной услуги</w:t>
      </w:r>
      <w:bookmarkEnd w:id="10"/>
      <w:bookmarkEnd w:id="11"/>
      <w:bookmarkEnd w:id="12"/>
    </w:p>
    <w:p>
      <w:pPr>
        <w:pStyle w:val="ConsPlusNormal1"/>
        <w:widowContro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81"/>
        <w:numPr>
          <w:ilvl w:val="1"/>
          <w:numId w:val="3"/>
        </w:numPr>
        <w:spacing w:before="0" w:after="0"/>
        <w:ind w:left="0" w:firstLine="709"/>
        <w:jc w:val="both"/>
        <w:rPr>
          <w:sz w:val="24"/>
          <w:szCs w:val="24"/>
        </w:rPr>
      </w:pPr>
      <w:r>
        <w:rPr>
          <w:sz w:val="24"/>
          <w:szCs w:val="24"/>
        </w:rPr>
        <w:t>Информирование о порядке предоставления муниципальной услуги осуществляется:</w:t>
      </w:r>
    </w:p>
    <w:p>
      <w:pPr>
        <w:pStyle w:val="81"/>
        <w:numPr>
          <w:ilvl w:val="0"/>
          <w:numId w:val="4"/>
        </w:numPr>
        <w:spacing w:before="0" w:after="0"/>
        <w:ind w:firstLine="709"/>
        <w:jc w:val="both"/>
        <w:rPr>
          <w:sz w:val="24"/>
          <w:szCs w:val="24"/>
        </w:rPr>
      </w:pPr>
      <w:bookmarkStart w:id="13" w:name="bookmark511"/>
      <w:bookmarkEnd w:id="13"/>
      <w:r>
        <w:rPr>
          <w:sz w:val="24"/>
          <w:szCs w:val="24"/>
        </w:rPr>
        <w:t>при устном обращении Заявителя (лично или по телефону) непосредственно в администрацию Кропачевского городского поселения (далее – АДМИНИСТРАЦИЯ)</w:t>
      </w:r>
      <w:r>
        <w:rPr>
          <w:i/>
          <w:sz w:val="24"/>
          <w:szCs w:val="24"/>
        </w:rPr>
        <w:t xml:space="preserve"> </w:t>
      </w:r>
      <w:r>
        <w:rPr>
          <w:sz w:val="24"/>
          <w:szCs w:val="24"/>
        </w:rPr>
        <w:t>или многофункциональном центре предоставления государственных и муниципальных услуг (далее – Многофункциональный центр);</w:t>
      </w:r>
    </w:p>
    <w:p>
      <w:pPr>
        <w:pStyle w:val="ConsPlusNormal1"/>
        <w:numPr>
          <w:ilvl w:val="0"/>
          <w:numId w:val="4"/>
        </w:numPr>
        <w:ind w:firstLine="709"/>
        <w:jc w:val="both"/>
        <w:rPr>
          <w:rFonts w:ascii="Times New Roman" w:hAnsi="Times New Roman" w:cs="Times New Roman"/>
          <w:sz w:val="24"/>
          <w:szCs w:val="24"/>
        </w:rPr>
      </w:pPr>
      <w:r>
        <w:rPr>
          <w:rFonts w:cs="Times New Roman" w:ascii="Times New Roman" w:hAnsi="Times New Roman"/>
          <w:sz w:val="24"/>
          <w:szCs w:val="24"/>
        </w:rPr>
        <w:t>по телефону в АДМИНИСТРАЦИЮ или в многофункциональном центре;</w:t>
      </w:r>
    </w:p>
    <w:p>
      <w:pPr>
        <w:pStyle w:val="81"/>
        <w:numPr>
          <w:ilvl w:val="0"/>
          <w:numId w:val="4"/>
        </w:numPr>
        <w:spacing w:before="0" w:after="0"/>
        <w:ind w:firstLine="709"/>
        <w:jc w:val="both"/>
        <w:rPr>
          <w:sz w:val="24"/>
          <w:szCs w:val="24"/>
        </w:rPr>
      </w:pPr>
      <w:bookmarkStart w:id="14" w:name="bookmark512"/>
      <w:bookmarkEnd w:id="14"/>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1"/>
        <w:numPr>
          <w:ilvl w:val="0"/>
          <w:numId w:val="4"/>
        </w:numPr>
        <w:spacing w:before="0" w:after="0"/>
        <w:ind w:firstLine="709"/>
        <w:jc w:val="both"/>
        <w:rPr>
          <w:sz w:val="24"/>
          <w:szCs w:val="24"/>
        </w:rPr>
      </w:pPr>
      <w:bookmarkStart w:id="15" w:name="bookmark514"/>
      <w:bookmarkEnd w:id="15"/>
      <w:r>
        <w:rPr>
          <w:sz w:val="24"/>
          <w:szCs w:val="24"/>
        </w:rPr>
        <w:t>посредством размещения в открытой и доступной форме информации:</w:t>
      </w:r>
    </w:p>
    <w:p>
      <w:pPr>
        <w:pStyle w:val="81"/>
        <w:spacing w:before="0" w:after="0"/>
        <w:ind w:firstLine="709"/>
        <w:jc w:val="both"/>
        <w:rPr>
          <w:sz w:val="24"/>
          <w:szCs w:val="24"/>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3">
        <w:r>
          <w:rPr>
            <w:sz w:val="24"/>
            <w:szCs w:val="24"/>
          </w:rPr>
          <w:t>https://www.gosuslugi.ru/</w:t>
        </w:r>
      </w:hyperlink>
      <w:r>
        <w:rPr>
          <w:sz w:val="24"/>
          <w:szCs w:val="24"/>
        </w:rPr>
        <w:t>) (далее – ЕПГУ);</w:t>
      </w:r>
    </w:p>
    <w:p>
      <w:pPr>
        <w:pStyle w:val="81"/>
        <w:spacing w:before="0" w:after="0"/>
        <w:ind w:firstLine="709"/>
        <w:jc w:val="both"/>
        <w:rPr>
          <w:sz w:val="24"/>
          <w:szCs w:val="24"/>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1"/>
        <w:spacing w:before="0" w:after="0"/>
        <w:ind w:firstLine="709"/>
        <w:jc w:val="both"/>
        <w:rPr>
          <w:sz w:val="24"/>
          <w:szCs w:val="24"/>
        </w:rPr>
      </w:pPr>
      <w:r>
        <w:rPr>
          <w:sz w:val="24"/>
          <w:szCs w:val="24"/>
        </w:rPr>
        <w:t>в) на официальном сайте Уполномоченного органа (https://www.kropachevo.ru/);</w:t>
      </w:r>
    </w:p>
    <w:p>
      <w:pPr>
        <w:pStyle w:val="81"/>
        <w:numPr>
          <w:ilvl w:val="0"/>
          <w:numId w:val="4"/>
        </w:numPr>
        <w:spacing w:before="0" w:after="0"/>
        <w:ind w:firstLine="709"/>
        <w:jc w:val="both"/>
        <w:rPr>
          <w:sz w:val="24"/>
          <w:szCs w:val="24"/>
        </w:rPr>
      </w:pPr>
      <w:bookmarkStart w:id="16" w:name="bookmark515"/>
      <w:bookmarkEnd w:id="16"/>
      <w:r>
        <w:rPr>
          <w:sz w:val="24"/>
          <w:szCs w:val="24"/>
        </w:rPr>
        <w:t>посредством размещения информации на информационных стендах АДМИНИСТРАЦИИ или Многофункционального центра.</w:t>
      </w:r>
    </w:p>
    <w:p>
      <w:pPr>
        <w:pStyle w:val="81"/>
        <w:numPr>
          <w:ilvl w:val="1"/>
          <w:numId w:val="3"/>
        </w:numPr>
        <w:spacing w:before="0" w:after="0"/>
        <w:ind w:left="0" w:firstLine="709"/>
        <w:jc w:val="both"/>
        <w:rPr>
          <w:sz w:val="24"/>
          <w:szCs w:val="24"/>
        </w:rPr>
      </w:pPr>
      <w:bookmarkStart w:id="17" w:name="bookmark516"/>
      <w:bookmarkEnd w:id="17"/>
      <w:r>
        <w:rPr>
          <w:sz w:val="24"/>
          <w:szCs w:val="24"/>
        </w:rPr>
        <w:t>Информирование осуществляется по вопросам, касающимся:</w:t>
      </w:r>
    </w:p>
    <w:p>
      <w:pPr>
        <w:pStyle w:val="81"/>
        <w:numPr>
          <w:ilvl w:val="0"/>
          <w:numId w:val="5"/>
        </w:numPr>
        <w:spacing w:before="0" w:after="0"/>
        <w:ind w:left="0" w:firstLine="709"/>
        <w:jc w:val="both"/>
        <w:rPr>
          <w:sz w:val="24"/>
          <w:szCs w:val="24"/>
        </w:rPr>
      </w:pPr>
      <w:r>
        <w:rPr>
          <w:sz w:val="24"/>
          <w:szCs w:val="24"/>
        </w:rPr>
        <w:t xml:space="preserve"> </w:t>
      </w:r>
      <w:r>
        <w:rPr>
          <w:sz w:val="24"/>
          <w:szCs w:val="24"/>
        </w:rPr>
        <w:t>способов подачи заявления о предоставлении муниципальной услуги;</w:t>
      </w:r>
    </w:p>
    <w:p>
      <w:pPr>
        <w:pStyle w:val="81"/>
        <w:numPr>
          <w:ilvl w:val="0"/>
          <w:numId w:val="5"/>
        </w:numPr>
        <w:spacing w:before="0" w:after="0"/>
        <w:ind w:left="0" w:firstLine="709"/>
        <w:jc w:val="both"/>
        <w:rPr>
          <w:sz w:val="24"/>
          <w:szCs w:val="24"/>
        </w:rPr>
      </w:pP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81"/>
        <w:numPr>
          <w:ilvl w:val="0"/>
          <w:numId w:val="5"/>
        </w:numPr>
        <w:spacing w:before="0" w:after="0"/>
        <w:ind w:left="0" w:firstLine="709"/>
        <w:jc w:val="both"/>
        <w:rPr>
          <w:sz w:val="24"/>
          <w:szCs w:val="24"/>
        </w:rPr>
      </w:pPr>
      <w:r>
        <w:rPr>
          <w:sz w:val="24"/>
          <w:szCs w:val="24"/>
        </w:rPr>
        <w:t>справочной информации о работе АДМИНИСТРАЦИИ;</w:t>
      </w:r>
    </w:p>
    <w:p>
      <w:pPr>
        <w:pStyle w:val="81"/>
        <w:numPr>
          <w:ilvl w:val="0"/>
          <w:numId w:val="5"/>
        </w:numPr>
        <w:spacing w:before="0" w:after="0"/>
        <w:ind w:left="0" w:firstLine="709"/>
        <w:jc w:val="both"/>
        <w:rPr>
          <w:sz w:val="24"/>
          <w:szCs w:val="24"/>
        </w:rPr>
      </w:pP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1"/>
        <w:numPr>
          <w:ilvl w:val="0"/>
          <w:numId w:val="5"/>
        </w:numPr>
        <w:spacing w:before="0" w:after="0"/>
        <w:ind w:left="0" w:firstLine="709"/>
        <w:jc w:val="both"/>
        <w:rPr>
          <w:sz w:val="24"/>
          <w:szCs w:val="24"/>
        </w:rPr>
      </w:pPr>
      <w:r>
        <w:rPr>
          <w:sz w:val="24"/>
          <w:szCs w:val="24"/>
        </w:rPr>
        <w:t>порядка и сроков предоставления муниципальной услуги;</w:t>
      </w:r>
    </w:p>
    <w:p>
      <w:pPr>
        <w:pStyle w:val="81"/>
        <w:numPr>
          <w:ilvl w:val="0"/>
          <w:numId w:val="5"/>
        </w:numPr>
        <w:spacing w:before="0" w:after="0"/>
        <w:ind w:left="0" w:firstLine="709"/>
        <w:jc w:val="both"/>
        <w:rPr>
          <w:sz w:val="24"/>
          <w:szCs w:val="24"/>
        </w:rPr>
      </w:pP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1"/>
        <w:numPr>
          <w:ilvl w:val="0"/>
          <w:numId w:val="5"/>
        </w:numPr>
        <w:spacing w:before="0" w:after="0"/>
        <w:ind w:left="0" w:firstLine="709"/>
        <w:jc w:val="both"/>
        <w:rPr>
          <w:sz w:val="24"/>
          <w:szCs w:val="24"/>
        </w:rPr>
      </w:pPr>
      <w:r>
        <w:rPr>
          <w:sz w:val="24"/>
          <w:szCs w:val="24"/>
        </w:rPr>
        <w:t>предоставления услуг, которые являются необходимыми и обязательными для предоставления муниципальной услуги;</w:t>
      </w:r>
    </w:p>
    <w:p>
      <w:pPr>
        <w:pStyle w:val="81"/>
        <w:numPr>
          <w:ilvl w:val="0"/>
          <w:numId w:val="5"/>
        </w:numPr>
        <w:spacing w:before="0" w:after="0"/>
        <w:ind w:left="0" w:firstLine="709"/>
        <w:jc w:val="both"/>
        <w:rPr>
          <w:sz w:val="24"/>
          <w:szCs w:val="24"/>
        </w:rPr>
      </w:pP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1"/>
        <w:spacing w:before="0" w:after="0"/>
        <w:ind w:firstLine="709"/>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8" w:name="bookmark517"/>
      <w:bookmarkEnd w:id="18"/>
    </w:p>
    <w:p>
      <w:pPr>
        <w:pStyle w:val="81"/>
        <w:numPr>
          <w:ilvl w:val="1"/>
          <w:numId w:val="3"/>
        </w:numPr>
        <w:spacing w:before="0" w:after="0"/>
        <w:ind w:left="0" w:firstLine="709"/>
        <w:jc w:val="both"/>
        <w:rPr>
          <w:sz w:val="24"/>
          <w:szCs w:val="24"/>
        </w:rPr>
      </w:pPr>
      <w:r>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81"/>
        <w:spacing w:before="0" w:after="0"/>
        <w:ind w:firstLine="709"/>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1"/>
        <w:spacing w:before="0" w:after="0"/>
        <w:ind w:firstLine="709"/>
        <w:jc w:val="both"/>
        <w:rPr>
          <w:sz w:val="24"/>
          <w:szCs w:val="24"/>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1"/>
        <w:spacing w:before="0" w:after="0"/>
        <w:ind w:firstLine="709"/>
        <w:jc w:val="both"/>
        <w:rPr>
          <w:sz w:val="24"/>
          <w:szCs w:val="24"/>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1"/>
        <w:numPr>
          <w:ilvl w:val="0"/>
          <w:numId w:val="6"/>
        </w:numPr>
        <w:spacing w:before="0" w:after="0"/>
        <w:ind w:left="0" w:firstLine="709"/>
        <w:jc w:val="both"/>
        <w:rPr>
          <w:sz w:val="24"/>
          <w:szCs w:val="24"/>
        </w:rPr>
      </w:pPr>
      <w:r>
        <w:rPr>
          <w:sz w:val="24"/>
          <w:szCs w:val="24"/>
        </w:rPr>
        <w:t>изложить обращение в письменной форме;</w:t>
      </w:r>
    </w:p>
    <w:p>
      <w:pPr>
        <w:pStyle w:val="81"/>
        <w:numPr>
          <w:ilvl w:val="0"/>
          <w:numId w:val="6"/>
        </w:numPr>
        <w:spacing w:before="0" w:after="0"/>
        <w:ind w:left="0" w:firstLine="709"/>
        <w:jc w:val="both"/>
        <w:rPr>
          <w:sz w:val="24"/>
          <w:szCs w:val="24"/>
        </w:rPr>
      </w:pPr>
      <w:r>
        <w:rPr>
          <w:sz w:val="24"/>
          <w:szCs w:val="24"/>
        </w:rPr>
        <w:t>назначить другое время для консультаций.</w:t>
      </w:r>
    </w:p>
    <w:p>
      <w:pPr>
        <w:pStyle w:val="81"/>
        <w:spacing w:before="0" w:after="0"/>
        <w:ind w:firstLine="709"/>
        <w:jc w:val="both"/>
        <w:rPr>
          <w:sz w:val="24"/>
          <w:szCs w:val="24"/>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1"/>
        <w:spacing w:before="0" w:after="0"/>
        <w:ind w:firstLine="709"/>
        <w:jc w:val="both"/>
        <w:rPr>
          <w:sz w:val="24"/>
          <w:szCs w:val="24"/>
        </w:rPr>
      </w:pPr>
      <w:r>
        <w:rPr>
          <w:sz w:val="24"/>
          <w:szCs w:val="24"/>
        </w:rPr>
        <w:t>Продолжительность информирования по телефону не должна превышать 10 минут.</w:t>
      </w:r>
    </w:p>
    <w:p>
      <w:pPr>
        <w:pStyle w:val="81"/>
        <w:spacing w:before="0" w:after="0"/>
        <w:ind w:firstLine="709"/>
        <w:jc w:val="both"/>
        <w:rPr>
          <w:sz w:val="24"/>
          <w:szCs w:val="24"/>
        </w:rPr>
      </w:pPr>
      <w:r>
        <w:rPr>
          <w:sz w:val="24"/>
          <w:szCs w:val="24"/>
        </w:rPr>
        <w:t>Информирование осуществляется в соответствии с графиком приема граждан.</w:t>
      </w:r>
      <w:bookmarkStart w:id="19" w:name="bookmark518"/>
      <w:bookmarkEnd w:id="19"/>
    </w:p>
    <w:p>
      <w:pPr>
        <w:pStyle w:val="81"/>
        <w:spacing w:before="0" w:after="0"/>
        <w:ind w:firstLine="709"/>
        <w:jc w:val="both"/>
        <w:rPr>
          <w:sz w:val="24"/>
          <w:szCs w:val="24"/>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81"/>
        <w:tabs>
          <w:tab w:val="clear" w:pos="708"/>
          <w:tab w:val="left" w:pos="0" w:leader="none"/>
        </w:tabs>
        <w:spacing w:before="0" w:after="0"/>
        <w:ind w:firstLine="709"/>
        <w:jc w:val="both"/>
        <w:rPr>
          <w:sz w:val="24"/>
          <w:szCs w:val="24"/>
        </w:rPr>
      </w:pPr>
      <w:r>
        <w:rPr>
          <w:sz w:val="24"/>
          <w:szCs w:val="24"/>
        </w:rPr>
        <w:t>1.7. На ЕПГУ размещаются сведения, предусмотренные постановлением Правительства Российской Федерации от 24 октября 2011 года № 861</w:t>
      </w:r>
      <w:r>
        <w:rPr>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4"/>
          <w:szCs w:val="24"/>
        </w:rPr>
        <w:t>.</w:t>
      </w:r>
    </w:p>
    <w:p>
      <w:pPr>
        <w:pStyle w:val="81"/>
        <w:spacing w:before="0" w:after="0"/>
        <w:ind w:firstLine="709"/>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0" w:name="bookmark520"/>
      <w:bookmarkEnd w:id="20"/>
    </w:p>
    <w:p>
      <w:pPr>
        <w:pStyle w:val="81"/>
        <w:spacing w:before="0" w:after="0"/>
        <w:ind w:firstLine="709"/>
        <w:jc w:val="both"/>
        <w:rPr>
          <w:sz w:val="24"/>
          <w:szCs w:val="24"/>
        </w:rPr>
      </w:pPr>
      <w:r>
        <w:rPr>
          <w:sz w:val="24"/>
          <w:szCs w:val="24"/>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81"/>
        <w:numPr>
          <w:ilvl w:val="0"/>
          <w:numId w:val="7"/>
        </w:numPr>
        <w:spacing w:before="0" w:after="0"/>
        <w:ind w:left="0" w:firstLine="709"/>
        <w:jc w:val="both"/>
        <w:rPr>
          <w:sz w:val="24"/>
          <w:szCs w:val="24"/>
        </w:rPr>
      </w:pPr>
      <w:r>
        <w:rPr>
          <w:sz w:val="24"/>
          <w:szCs w:val="24"/>
        </w:rPr>
        <w:t>о месте нахождения и графике работы, ответственных за предоставление муниципальной услуги, а также Многофункциональных центров;</w:t>
      </w:r>
    </w:p>
    <w:p>
      <w:pPr>
        <w:pStyle w:val="81"/>
        <w:numPr>
          <w:ilvl w:val="0"/>
          <w:numId w:val="7"/>
        </w:numPr>
        <w:spacing w:before="0" w:after="0"/>
        <w:ind w:left="0" w:firstLine="709"/>
        <w:jc w:val="both"/>
        <w:rPr>
          <w:sz w:val="24"/>
          <w:szCs w:val="24"/>
        </w:rPr>
      </w:pPr>
      <w:r>
        <w:rPr>
          <w:sz w:val="24"/>
          <w:szCs w:val="24"/>
        </w:rPr>
        <w:t>справочные телефоны ответственных за предоставление муниципальной услуги, в том числе номер телефона-автоинформатора (при наличии);</w:t>
      </w:r>
    </w:p>
    <w:p>
      <w:pPr>
        <w:pStyle w:val="81"/>
        <w:numPr>
          <w:ilvl w:val="0"/>
          <w:numId w:val="7"/>
        </w:numPr>
        <w:spacing w:before="0" w:after="0"/>
        <w:ind w:left="0" w:firstLine="709"/>
        <w:jc w:val="both"/>
        <w:rPr>
          <w:sz w:val="24"/>
          <w:szCs w:val="24"/>
        </w:rPr>
      </w:pPr>
      <w:r>
        <w:rPr>
          <w:sz w:val="24"/>
          <w:szCs w:val="24"/>
        </w:rPr>
        <w:t>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21" w:name="bookmark521"/>
      <w:bookmarkEnd w:id="21"/>
    </w:p>
    <w:p>
      <w:pPr>
        <w:pStyle w:val="81"/>
        <w:spacing w:before="0" w:after="0"/>
        <w:ind w:firstLine="709"/>
        <w:jc w:val="both"/>
        <w:rPr>
          <w:sz w:val="24"/>
          <w:szCs w:val="24"/>
        </w:rPr>
      </w:pPr>
      <w:r>
        <w:rPr>
          <w:sz w:val="24"/>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2" w:name="bookmark522"/>
      <w:bookmarkEnd w:id="22"/>
      <w:r>
        <w:rPr>
          <w:sz w:val="24"/>
          <w:szCs w:val="24"/>
        </w:rPr>
        <w:t>.</w:t>
      </w:r>
    </w:p>
    <w:p>
      <w:pPr>
        <w:pStyle w:val="81"/>
        <w:spacing w:before="0" w:after="0"/>
        <w:ind w:firstLine="709"/>
        <w:jc w:val="both"/>
        <w:rPr>
          <w:sz w:val="24"/>
          <w:szCs w:val="24"/>
        </w:rPr>
      </w:pPr>
      <w:r>
        <w:rPr>
          <w:sz w:val="24"/>
          <w:szCs w:val="24"/>
        </w:rPr>
        <w:t>1.10.</w:t>
      </w:r>
      <w:bookmarkStart w:id="23" w:name="bookmark523"/>
      <w:bookmarkEnd w:id="23"/>
      <w:r>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81"/>
        <w:spacing w:before="0" w:after="0"/>
        <w:ind w:firstLine="709"/>
        <w:jc w:val="both"/>
        <w:rPr>
          <w:sz w:val="24"/>
          <w:szCs w:val="24"/>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993" w:leader="none"/>
          <w:tab w:val="left" w:pos="1134" w:leader="none"/>
        </w:tabs>
        <w:ind w:firstLine="709"/>
        <w:jc w:val="both"/>
        <w:rPr>
          <w:szCs w:val="24"/>
        </w:rPr>
      </w:pPr>
      <w:r>
        <w:rPr>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993" w:leader="none"/>
          <w:tab w:val="left" w:pos="1134" w:leader="none"/>
        </w:tabs>
        <w:ind w:firstLine="709"/>
        <w:jc w:val="both"/>
        <w:rPr>
          <w:szCs w:val="24"/>
        </w:rPr>
      </w:pPr>
      <w:r>
        <w:rPr>
          <w:szCs w:val="24"/>
        </w:rPr>
        <w:t>При предоставлении муниципальной услуги в электронной форме Заявителю направляется:</w:t>
      </w:r>
    </w:p>
    <w:p>
      <w:pPr>
        <w:pStyle w:val="Normal"/>
        <w:numPr>
          <w:ilvl w:val="0"/>
          <w:numId w:val="8"/>
        </w:numPr>
        <w:ind w:left="0" w:firstLine="709"/>
        <w:jc w:val="both"/>
        <w:rPr>
          <w:szCs w:val="24"/>
        </w:rPr>
      </w:pP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8"/>
        </w:numPr>
        <w:ind w:left="0" w:firstLine="709"/>
        <w:jc w:val="both"/>
        <w:rPr>
          <w:szCs w:val="24"/>
        </w:rPr>
      </w:pPr>
      <w:r>
        <w:rPr>
          <w:szCs w:val="24"/>
        </w:rPr>
        <w:t>уведомление о начале процедуры предоставления муниципальной услуги;</w:t>
      </w:r>
    </w:p>
    <w:p>
      <w:pPr>
        <w:pStyle w:val="Normal"/>
        <w:numPr>
          <w:ilvl w:val="0"/>
          <w:numId w:val="8"/>
        </w:numPr>
        <w:ind w:left="0" w:firstLine="709"/>
        <w:jc w:val="both"/>
        <w:rPr>
          <w:szCs w:val="24"/>
        </w:rPr>
      </w:pP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8"/>
        </w:numPr>
        <w:ind w:left="0" w:firstLine="709"/>
        <w:jc w:val="both"/>
        <w:rPr>
          <w:szCs w:val="24"/>
        </w:rPr>
      </w:pP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8"/>
        </w:numPr>
        <w:ind w:left="0" w:firstLine="709"/>
        <w:jc w:val="both"/>
        <w:rPr>
          <w:szCs w:val="24"/>
        </w:rPr>
      </w:pPr>
      <w:r>
        <w:rPr>
          <w:szCs w:val="24"/>
        </w:rPr>
        <w:t>уведомление о мотивированном отказе в предоставлении муниципальной услуги.</w:t>
      </w:r>
    </w:p>
    <w:p>
      <w:pPr>
        <w:pStyle w:val="81"/>
        <w:widowControl/>
        <w:spacing w:before="0" w:after="0"/>
        <w:jc w:val="center"/>
        <w:rPr>
          <w:sz w:val="24"/>
          <w:szCs w:val="24"/>
        </w:rPr>
      </w:pPr>
      <w:r>
        <w:rPr>
          <w:sz w:val="24"/>
          <w:szCs w:val="24"/>
        </w:rPr>
      </w:r>
    </w:p>
    <w:p>
      <w:pPr>
        <w:pStyle w:val="ConsPlusTitle"/>
        <w:widowControl/>
        <w:numPr>
          <w:ilvl w:val="0"/>
          <w:numId w:val="0"/>
        </w:numPr>
        <w:jc w:val="center"/>
        <w:outlineLvl w:val="1"/>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numPr>
          <w:ilvl w:val="0"/>
          <w:numId w:val="0"/>
        </w:numPr>
        <w:jc w:val="center"/>
        <w:outlineLvl w:val="1"/>
        <w:rPr>
          <w:rFonts w:ascii="Times New Roman" w:hAnsi="Times New Roman" w:cs="Times New Roman"/>
          <w:sz w:val="24"/>
          <w:szCs w:val="24"/>
        </w:rPr>
      </w:pPr>
      <w:r>
        <w:rPr>
          <w:rFonts w:cs="Times New Roman" w:ascii="Times New Roman" w:hAnsi="Times New Roman"/>
          <w:b w:val="false"/>
          <w:sz w:val="24"/>
          <w:szCs w:val="24"/>
        </w:rPr>
        <w:t>2. Стандарт предоставления муниципальной услуги</w:t>
      </w:r>
    </w:p>
    <w:p>
      <w:pPr>
        <w:pStyle w:val="22"/>
        <w:widowControl/>
        <w:spacing w:before="0" w:after="0"/>
        <w:rPr>
          <w:b w:val="false"/>
          <w:b w:val="false"/>
          <w:sz w:val="24"/>
          <w:szCs w:val="24"/>
        </w:rPr>
      </w:pPr>
      <w:bookmarkStart w:id="24" w:name="bookmark968"/>
      <w:bookmarkStart w:id="25" w:name="bookmark969"/>
      <w:bookmarkStart w:id="26" w:name="bookmark970"/>
      <w:r>
        <w:rPr>
          <w:b w:val="false"/>
          <w:sz w:val="24"/>
          <w:szCs w:val="24"/>
        </w:rPr>
        <w:t>Наименование муниципальной услуги</w:t>
      </w:r>
      <w:bookmarkEnd w:id="24"/>
      <w:bookmarkEnd w:id="25"/>
      <w:bookmarkEnd w:id="26"/>
    </w:p>
    <w:p>
      <w:pPr>
        <w:pStyle w:val="22"/>
        <w:widowControl/>
        <w:spacing w:before="0" w:after="0"/>
        <w:rPr>
          <w:b w:val="false"/>
          <w:b w:val="false"/>
          <w:sz w:val="24"/>
          <w:szCs w:val="24"/>
        </w:rPr>
      </w:pPr>
      <w:r>
        <w:rPr>
          <w:b w:val="false"/>
          <w:sz w:val="24"/>
          <w:szCs w:val="24"/>
        </w:rPr>
      </w:r>
    </w:p>
    <w:p>
      <w:pPr>
        <w:pStyle w:val="81"/>
        <w:numPr>
          <w:ilvl w:val="0"/>
          <w:numId w:val="9"/>
        </w:numPr>
        <w:spacing w:before="0" w:after="0"/>
        <w:ind w:firstLine="709"/>
        <w:jc w:val="both"/>
        <w:rPr>
          <w:sz w:val="24"/>
          <w:szCs w:val="24"/>
        </w:rPr>
      </w:pPr>
      <w:bookmarkStart w:id="27" w:name="bookmark528"/>
      <w:bookmarkEnd w:id="27"/>
      <w:r>
        <w:rPr>
          <w:sz w:val="24"/>
          <w:szCs w:val="24"/>
        </w:rPr>
        <w:t xml:space="preserve"> </w:t>
      </w:r>
      <w:r>
        <w:rPr>
          <w:sz w:val="24"/>
          <w:szCs w:val="24"/>
        </w:rPr>
        <w:t>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муниципальная услуга).</w:t>
      </w:r>
    </w:p>
    <w:p>
      <w:pPr>
        <w:pStyle w:val="81"/>
        <w:widowControl/>
        <w:spacing w:before="0" w:after="0"/>
        <w:jc w:val="center"/>
        <w:rPr>
          <w:sz w:val="24"/>
          <w:szCs w:val="24"/>
        </w:rPr>
      </w:pPr>
      <w:r>
        <w:rPr>
          <w:sz w:val="24"/>
          <w:szCs w:val="24"/>
        </w:rPr>
      </w:r>
    </w:p>
    <w:p>
      <w:pPr>
        <w:pStyle w:val="22"/>
        <w:widowControl/>
        <w:spacing w:before="0" w:after="0"/>
        <w:rPr>
          <w:sz w:val="24"/>
          <w:szCs w:val="24"/>
        </w:rPr>
      </w:pPr>
      <w:bookmarkStart w:id="28" w:name="bookmark1202"/>
      <w:bookmarkStart w:id="29" w:name="bookmark1203"/>
      <w:bookmarkStart w:id="30" w:name="bookmark1204"/>
      <w:r>
        <w:rPr>
          <w:b w:val="false"/>
          <w:sz w:val="24"/>
          <w:szCs w:val="24"/>
        </w:rPr>
        <w:t>Наименование органа местного самоуправления,</w:t>
      </w:r>
    </w:p>
    <w:p>
      <w:pPr>
        <w:pStyle w:val="22"/>
        <w:widowControl/>
        <w:spacing w:before="0" w:after="0"/>
        <w:rPr>
          <w:b w:val="false"/>
          <w:b w:val="false"/>
          <w:sz w:val="24"/>
          <w:szCs w:val="24"/>
        </w:rPr>
      </w:pPr>
      <w:r>
        <w:rPr>
          <w:b w:val="false"/>
          <w:sz w:val="24"/>
          <w:szCs w:val="24"/>
        </w:rPr>
        <w:t xml:space="preserve"> </w:t>
      </w:r>
      <w:r>
        <w:rPr>
          <w:b w:val="false"/>
          <w:sz w:val="24"/>
          <w:szCs w:val="24"/>
        </w:rPr>
        <w:t>предоставляющего муниципальную услугу</w:t>
      </w:r>
      <w:bookmarkEnd w:id="28"/>
      <w:bookmarkEnd w:id="29"/>
      <w:bookmarkEnd w:id="30"/>
    </w:p>
    <w:p>
      <w:pPr>
        <w:pStyle w:val="22"/>
        <w:widowControl/>
        <w:spacing w:before="0" w:after="0"/>
        <w:rPr>
          <w:b w:val="false"/>
          <w:b w:val="false"/>
          <w:sz w:val="24"/>
          <w:szCs w:val="24"/>
        </w:rPr>
      </w:pPr>
      <w:r>
        <w:rPr>
          <w:b w:val="false"/>
          <w:sz w:val="24"/>
          <w:szCs w:val="24"/>
        </w:rPr>
      </w:r>
    </w:p>
    <w:p>
      <w:pPr>
        <w:pStyle w:val="1"/>
        <w:numPr>
          <w:ilvl w:val="1"/>
          <w:numId w:val="10"/>
        </w:numPr>
        <w:ind w:left="0" w:firstLine="709"/>
        <w:jc w:val="both"/>
        <w:rPr>
          <w:sz w:val="24"/>
          <w:szCs w:val="24"/>
        </w:rPr>
      </w:pPr>
      <w:bookmarkStart w:id="31" w:name="bookmark1205"/>
      <w:bookmarkStart w:id="32" w:name="bookmark1206"/>
      <w:bookmarkEnd w:id="31"/>
      <w:bookmarkEnd w:id="32"/>
      <w:r>
        <w:rPr>
          <w:sz w:val="24"/>
          <w:szCs w:val="24"/>
        </w:rPr>
        <w:t>Муниципальная услуга предоставляется Уполномоченным органом – администрацией Кропачевского городского поселения Челябинской области</w:t>
      </w:r>
      <w:r>
        <w:rPr>
          <w:i/>
          <w:iCs/>
          <w:sz w:val="24"/>
          <w:szCs w:val="24"/>
        </w:rPr>
        <w:t>.</w:t>
      </w:r>
      <w:bookmarkStart w:id="33" w:name="bookmark976"/>
      <w:bookmarkEnd w:id="33"/>
    </w:p>
    <w:p>
      <w:pPr>
        <w:pStyle w:val="1"/>
        <w:ind w:firstLine="709"/>
        <w:jc w:val="both"/>
        <w:rPr>
          <w:sz w:val="24"/>
          <w:szCs w:val="24"/>
        </w:rPr>
      </w:pPr>
      <w:r>
        <w:rPr>
          <w:iCs/>
          <w:sz w:val="24"/>
          <w:szCs w:val="24"/>
        </w:rPr>
        <w:t xml:space="preserve">2.2.1. </w:t>
      </w:r>
      <w:r>
        <w:rPr>
          <w:sz w:val="24"/>
          <w:szCs w:val="24"/>
        </w:rPr>
        <w:t>Исполнителем муниципальной услуги является администрация Кропачевского городского поселения.</w:t>
      </w:r>
    </w:p>
    <w:p>
      <w:pPr>
        <w:pStyle w:val="1"/>
        <w:numPr>
          <w:ilvl w:val="1"/>
          <w:numId w:val="10"/>
        </w:numPr>
        <w:ind w:left="0" w:firstLine="709"/>
        <w:jc w:val="both"/>
        <w:rPr>
          <w:sz w:val="24"/>
          <w:szCs w:val="24"/>
        </w:rPr>
      </w:pPr>
      <w:r>
        <w:rPr>
          <w:sz w:val="24"/>
          <w:szCs w:val="24"/>
        </w:rPr>
        <w:t xml:space="preserve">В предоставлении муниципальной услуги принимают участие </w:t>
      </w:r>
      <w:r>
        <w:rPr>
          <w:iCs/>
          <w:sz w:val="24"/>
          <w:szCs w:val="24"/>
        </w:rPr>
        <w:t xml:space="preserve">Уполномоченные органы, (многофункциональные центры </w:t>
      </w:r>
      <w:r>
        <w:rPr>
          <w:sz w:val="24"/>
          <w:szCs w:val="24"/>
        </w:rPr>
        <w:t xml:space="preserve">– </w:t>
      </w:r>
      <w:r>
        <w:rPr>
          <w:iCs/>
          <w:sz w:val="24"/>
          <w:szCs w:val="24"/>
        </w:rPr>
        <w:t>при наличии соответствующего соглашения о взаимодействии)</w:t>
      </w:r>
      <w:r>
        <w:rPr>
          <w:sz w:val="24"/>
          <w:szCs w:val="24"/>
        </w:rPr>
        <w:t>:</w:t>
      </w:r>
    </w:p>
    <w:p>
      <w:pPr>
        <w:pStyle w:val="ConsPlusNormal1"/>
        <w:numPr>
          <w:ilvl w:val="0"/>
          <w:numId w:val="11"/>
        </w:numPr>
        <w:ind w:left="0" w:firstLine="709"/>
        <w:jc w:val="both"/>
        <w:rPr>
          <w:rFonts w:ascii="Times New Roman" w:hAnsi="Times New Roman" w:cs="Times New Roman"/>
          <w:sz w:val="24"/>
          <w:szCs w:val="24"/>
        </w:rPr>
      </w:pPr>
      <w:r>
        <w:rPr>
          <w:rFonts w:cs="Times New Roman" w:ascii="Times New Roman" w:hAnsi="Times New Roman"/>
          <w:sz w:val="24"/>
          <w:szCs w:val="24"/>
        </w:rPr>
        <w:t xml:space="preserve">территориальный отдел ОГАУ «МФЦ Челябинской области» в Ашинском муниципальном районе (далее – многофункциональный центр) – осуществляет мероприятия в соответствии со </w:t>
      </w:r>
      <w:hyperlink r:id="rId4">
        <w:r>
          <w:rPr>
            <w:rFonts w:cs="Times New Roman" w:ascii="Times New Roman" w:hAnsi="Times New Roman"/>
            <w:sz w:val="24"/>
            <w:szCs w:val="24"/>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numPr>
          <w:ilvl w:val="0"/>
          <w:numId w:val="11"/>
        </w:numPr>
        <w:ind w:left="0" w:firstLine="709"/>
        <w:jc w:val="both"/>
        <w:rPr>
          <w:rFonts w:ascii="Times New Roman" w:hAnsi="Times New Roman" w:cs="Times New Roman"/>
          <w:sz w:val="24"/>
          <w:szCs w:val="24"/>
        </w:rPr>
      </w:pPr>
      <w:r>
        <w:rPr>
          <w:rFonts w:cs="Times New Roman" w:ascii="Times New Roman" w:hAnsi="Times New Roman"/>
          <w:sz w:val="24"/>
          <w:szCs w:val="24"/>
        </w:rPr>
        <w:t>администрация Кропачевского городского поселения Челябинской области осуществляет: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отказа в предоставлении муниципальной услуги, утверждения схемы расположения земельного участка, отказа в утверждении схемы расположения земельного участка;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подготовку проекта решения о возврате заявления, проекта решения о проведении аукциона, проекта решения об отказе в проведении аукциона, проекта решения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проекта решения об отказе в утверждении схемы расположения земельного участка;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г) правовую экспертизу проектов решений о проведении аукциона, о возврате заявления, об отказе в проведении аукциона, об утверждении схемы расположения земельного участка, об отказе в утверждении схемы расположения земельного участка, на предмет соблюдения норм действующего законодательства;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д)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проведении аукциона, об отказе в проведении аукциона, об утверждении схемы расположения земельного участка, об отказе в утверждении схемы расположения земельного участка на бланке утвержденного образца, присваивает реквизиты документам, являющимся результатом предоставления муниципальной услуги и промежуточным результатом предоставления муниципальной услуги.</w:t>
      </w:r>
    </w:p>
    <w:p>
      <w:pPr>
        <w:pStyle w:val="81"/>
        <w:tabs>
          <w:tab w:val="clear" w:pos="708"/>
          <w:tab w:val="left" w:pos="1418" w:leader="none"/>
        </w:tabs>
        <w:spacing w:before="0" w:after="0"/>
        <w:ind w:firstLine="709"/>
        <w:jc w:val="both"/>
        <w:rPr>
          <w:sz w:val="24"/>
          <w:szCs w:val="24"/>
        </w:rPr>
      </w:pPr>
      <w:r>
        <w:rPr>
          <w:sz w:val="24"/>
          <w:szCs w:val="24"/>
        </w:rPr>
        <w:t>При предоставлении муниципальной услуги АДМИНИСТРАЦИЯ взаимодействует с:</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34" w:name="bookmark531"/>
      <w:bookmarkEnd w:id="34"/>
      <w:r>
        <w:rPr>
          <w:sz w:val="24"/>
          <w:szCs w:val="24"/>
        </w:rPr>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35" w:name="bookmark532"/>
      <w:bookmarkEnd w:id="35"/>
      <w:r>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и государственной</w:t>
      </w:r>
      <w:r>
        <w:rPr>
          <w:spacing w:val="1"/>
          <w:sz w:val="24"/>
          <w:szCs w:val="24"/>
        </w:rPr>
        <w:t xml:space="preserve"> </w:t>
      </w:r>
      <w:r>
        <w:rPr>
          <w:sz w:val="24"/>
          <w:szCs w:val="24"/>
        </w:rPr>
        <w:t>регистрации права аренды или права собственности;</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36" w:name="bookmark533"/>
      <w:bookmarkEnd w:id="36"/>
      <w:r>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37" w:name="bookmark534"/>
      <w:bookmarkEnd w:id="37"/>
      <w:r>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38" w:name="bookmark535"/>
      <w:bookmarkEnd w:id="38"/>
      <w:r>
        <w:rPr>
          <w:sz w:val="24"/>
          <w:szCs w:val="24"/>
        </w:rPr>
        <w:t>специализированными организациями, выполняющими оценочные работы (для проведения работ по оценке земельного участка);</w:t>
      </w:r>
    </w:p>
    <w:p>
      <w:pPr>
        <w:pStyle w:val="81"/>
        <w:numPr>
          <w:ilvl w:val="0"/>
          <w:numId w:val="12"/>
        </w:numPr>
        <w:tabs>
          <w:tab w:val="clear" w:pos="708"/>
          <w:tab w:val="left" w:pos="993" w:leader="none"/>
          <w:tab w:val="left" w:pos="1493" w:leader="none"/>
          <w:tab w:val="left" w:pos="5064" w:leader="none"/>
          <w:tab w:val="left" w:pos="7800" w:leader="none"/>
        </w:tabs>
        <w:spacing w:before="0" w:after="0"/>
        <w:ind w:firstLine="709"/>
        <w:jc w:val="both"/>
        <w:rPr>
          <w:sz w:val="24"/>
          <w:szCs w:val="24"/>
        </w:rPr>
      </w:pPr>
      <w:bookmarkStart w:id="39" w:name="bookmark536"/>
      <w:bookmarkEnd w:id="39"/>
      <w:r>
        <w:rPr>
          <w:sz w:val="24"/>
          <w:szCs w:val="24"/>
        </w:rPr>
        <w:t>специализированными организациями, уполномоченными на проведение торгов;</w:t>
      </w:r>
    </w:p>
    <w:p>
      <w:pPr>
        <w:pStyle w:val="81"/>
        <w:numPr>
          <w:ilvl w:val="0"/>
          <w:numId w:val="12"/>
        </w:numPr>
        <w:tabs>
          <w:tab w:val="clear" w:pos="708"/>
          <w:tab w:val="left" w:pos="993" w:leader="none"/>
          <w:tab w:val="left" w:pos="1493" w:leader="none"/>
        </w:tabs>
        <w:spacing w:before="0" w:after="0"/>
        <w:ind w:firstLine="709"/>
        <w:jc w:val="both"/>
        <w:rPr>
          <w:sz w:val="24"/>
          <w:szCs w:val="24"/>
        </w:rPr>
      </w:pPr>
      <w:bookmarkStart w:id="40" w:name="bookmark537"/>
      <w:bookmarkEnd w:id="40"/>
      <w:r>
        <w:rPr>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bookmarkStart w:id="41" w:name="bookmark538"/>
      <w:bookmarkEnd w:id="41"/>
      <w:r>
        <w:rPr>
          <w:sz w:val="24"/>
          <w:szCs w:val="24"/>
        </w:rPr>
        <w:t>;</w:t>
      </w:r>
    </w:p>
    <w:p>
      <w:pPr>
        <w:pStyle w:val="81"/>
        <w:numPr>
          <w:ilvl w:val="0"/>
          <w:numId w:val="12"/>
        </w:numPr>
        <w:tabs>
          <w:tab w:val="clear" w:pos="708"/>
          <w:tab w:val="left" w:pos="993" w:leader="none"/>
          <w:tab w:val="left" w:pos="1493" w:leader="none"/>
        </w:tabs>
        <w:spacing w:before="0" w:after="0"/>
        <w:ind w:firstLine="709"/>
        <w:jc w:val="both"/>
        <w:rPr>
          <w:sz w:val="24"/>
          <w:szCs w:val="24"/>
        </w:rPr>
      </w:pPr>
      <w:r>
        <w:rPr>
          <w:sz w:val="24"/>
          <w:szCs w:val="24"/>
        </w:rPr>
        <w:t>территориальным отделом ОГАУ «МФЦ Челябинской области» в Ашинском муниципальном районе.</w:t>
      </w:r>
    </w:p>
    <w:p>
      <w:pPr>
        <w:pStyle w:val="81"/>
        <w:spacing w:before="0" w:after="0"/>
        <w:ind w:firstLine="709"/>
        <w:jc w:val="both"/>
        <w:rPr>
          <w:sz w:val="24"/>
          <w:szCs w:val="24"/>
        </w:rPr>
      </w:pPr>
      <w:r>
        <w:rPr>
          <w:sz w:val="24"/>
          <w:szCs w:val="24"/>
        </w:rPr>
        <w:t>2.4. 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81"/>
        <w:spacing w:before="0" w:after="0"/>
        <w:jc w:val="center"/>
        <w:rPr>
          <w:sz w:val="24"/>
          <w:szCs w:val="24"/>
        </w:rPr>
      </w:pPr>
      <w:r>
        <w:rPr>
          <w:sz w:val="24"/>
          <w:szCs w:val="24"/>
        </w:rPr>
      </w:r>
    </w:p>
    <w:p>
      <w:pPr>
        <w:pStyle w:val="ConsPlusTitle"/>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2.5. Промежуточным результатом предоставления муниципальной услуги является постановление об утверждении схемы расположения земельного участка (форма приведена в Приложении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2.6. Результат предоставления государственной услуги:</w:t>
      </w:r>
    </w:p>
    <w:p>
      <w:pPr>
        <w:pStyle w:val="81"/>
        <w:spacing w:before="0" w:after="0"/>
        <w:ind w:firstLine="708"/>
        <w:jc w:val="both"/>
        <w:rPr>
          <w:sz w:val="24"/>
          <w:szCs w:val="24"/>
        </w:rPr>
      </w:pPr>
      <w:bookmarkStart w:id="42" w:name="bookmark542"/>
      <w:bookmarkStart w:id="43" w:name="bookmark543"/>
      <w:bookmarkStart w:id="44" w:name="bookmark544"/>
      <w:bookmarkEnd w:id="42"/>
      <w:bookmarkEnd w:id="43"/>
      <w:bookmarkEnd w:id="44"/>
      <w:r>
        <w:rPr>
          <w:color w:val="000000"/>
          <w:sz w:val="24"/>
          <w:szCs w:val="24"/>
        </w:rPr>
        <w:t>1) решение об отказе в утверждении схемы расположения земельного участка (</w:t>
      </w:r>
      <w:r>
        <w:rPr>
          <w:sz w:val="24"/>
          <w:szCs w:val="24"/>
        </w:rPr>
        <w:t xml:space="preserve">форма приведена в Приложении № 2 к настоящему Административному регламенту) </w:t>
      </w:r>
      <w:r>
        <w:rPr>
          <w:color w:val="000000"/>
          <w:sz w:val="24"/>
          <w:szCs w:val="24"/>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bookmarkStart w:id="45" w:name="bookmark545"/>
      <w:bookmarkEnd w:id="45"/>
      <w:r>
        <w:rPr>
          <w:color w:val="000000"/>
          <w:sz w:val="24"/>
          <w:szCs w:val="24"/>
        </w:rPr>
        <w:t>;</w:t>
      </w:r>
    </w:p>
    <w:p>
      <w:pPr>
        <w:pStyle w:val="81"/>
        <w:spacing w:before="0" w:after="0"/>
        <w:ind w:firstLine="708"/>
        <w:jc w:val="both"/>
        <w:rPr>
          <w:sz w:val="24"/>
          <w:szCs w:val="24"/>
        </w:rPr>
      </w:pPr>
      <w:r>
        <w:rPr>
          <w:color w:val="000000"/>
          <w:sz w:val="24"/>
          <w:szCs w:val="24"/>
        </w:rPr>
        <w:t xml:space="preserve">2) решение о проведении аукциона </w:t>
      </w:r>
      <w:r>
        <w:rPr>
          <w:sz w:val="24"/>
          <w:szCs w:val="24"/>
        </w:rPr>
        <w:t>(форма приведена в Приложении  № 3 к настоящему Административному регламенту)</w:t>
      </w:r>
      <w:r>
        <w:rPr>
          <w:color w:val="000000"/>
          <w:sz w:val="24"/>
          <w:szCs w:val="24"/>
        </w:rPr>
        <w:t>.</w:t>
      </w:r>
    </w:p>
    <w:p>
      <w:pPr>
        <w:pStyle w:val="81"/>
        <w:spacing w:before="0" w:after="0"/>
        <w:ind w:firstLine="708"/>
        <w:jc w:val="both"/>
        <w:rPr>
          <w:sz w:val="24"/>
          <w:szCs w:val="24"/>
        </w:rPr>
      </w:pPr>
      <w:r>
        <w:rPr>
          <w:color w:val="000000"/>
          <w:sz w:val="24"/>
          <w:szCs w:val="24"/>
        </w:rPr>
        <w:t>Проведение аукциона осуществляется в соответствии с требованиями Земельного кодекса Российской Федерации</w:t>
      </w:r>
      <w:bookmarkStart w:id="46" w:name="bookmark546"/>
      <w:bookmarkEnd w:id="46"/>
      <w:r>
        <w:rPr>
          <w:color w:val="000000"/>
          <w:sz w:val="24"/>
          <w:szCs w:val="24"/>
        </w:rPr>
        <w:t>.</w:t>
      </w:r>
    </w:p>
    <w:p>
      <w:pPr>
        <w:pStyle w:val="81"/>
        <w:spacing w:before="0" w:after="0"/>
        <w:ind w:firstLine="708"/>
        <w:jc w:val="both"/>
        <w:rPr>
          <w:sz w:val="24"/>
          <w:szCs w:val="24"/>
        </w:rPr>
      </w:pPr>
      <w:r>
        <w:rPr>
          <w:color w:val="000000"/>
          <w:sz w:val="24"/>
          <w:szCs w:val="24"/>
        </w:rPr>
        <w:t xml:space="preserve">3) решение об отказе в проведении аукциона </w:t>
      </w:r>
      <w:r>
        <w:rPr>
          <w:sz w:val="24"/>
          <w:szCs w:val="24"/>
        </w:rPr>
        <w:t>(форма приведена в Приложении № 4 к настоящему Административному регламенту)</w:t>
      </w:r>
      <w:r>
        <w:rPr>
          <w:color w:val="000000"/>
          <w:sz w:val="24"/>
          <w:szCs w:val="24"/>
        </w:rPr>
        <w:t>.</w:t>
      </w:r>
    </w:p>
    <w:p>
      <w:pPr>
        <w:pStyle w:val="81"/>
        <w:spacing w:before="0" w:after="0"/>
        <w:jc w:val="center"/>
        <w:rPr>
          <w:color w:val="000000"/>
          <w:sz w:val="24"/>
          <w:szCs w:val="24"/>
        </w:rPr>
      </w:pPr>
      <w:r>
        <w:rPr>
          <w:color w:val="000000"/>
          <w:sz w:val="24"/>
          <w:szCs w:val="24"/>
        </w:rPr>
      </w:r>
    </w:p>
    <w:p>
      <w:pPr>
        <w:pStyle w:val="1"/>
        <w:ind w:hanging="0"/>
        <w:jc w:val="center"/>
        <w:rPr>
          <w:bCs/>
          <w:sz w:val="24"/>
          <w:szCs w:val="24"/>
        </w:rPr>
      </w:pPr>
      <w:r>
        <w:rPr>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w:t>
      </w:r>
    </w:p>
    <w:p>
      <w:pPr>
        <w:pStyle w:val="1"/>
        <w:ind w:hanging="0"/>
        <w:jc w:val="center"/>
        <w:rPr>
          <w:bCs/>
          <w:sz w:val="24"/>
          <w:szCs w:val="24"/>
        </w:rPr>
      </w:pPr>
      <w:r>
        <w:rPr>
          <w:bCs/>
          <w:sz w:val="24"/>
          <w:szCs w:val="24"/>
        </w:rPr>
        <w:t>являющихся результатом предоставления муниципальной услуги</w:t>
      </w:r>
    </w:p>
    <w:p>
      <w:pPr>
        <w:pStyle w:val="1"/>
        <w:ind w:hanging="0"/>
        <w:jc w:val="center"/>
        <w:rPr>
          <w:bCs/>
          <w:sz w:val="24"/>
          <w:szCs w:val="24"/>
        </w:rPr>
      </w:pPr>
      <w:r>
        <w:rPr>
          <w:bCs/>
          <w:sz w:val="24"/>
          <w:szCs w:val="24"/>
        </w:rPr>
      </w:r>
    </w:p>
    <w:p>
      <w:pPr>
        <w:pStyle w:val="1"/>
        <w:tabs>
          <w:tab w:val="clear" w:pos="708"/>
          <w:tab w:val="left" w:pos="0" w:leader="none"/>
          <w:tab w:val="left" w:pos="1276" w:leader="none"/>
        </w:tabs>
        <w:ind w:firstLine="709"/>
        <w:jc w:val="both"/>
        <w:rPr>
          <w:sz w:val="24"/>
          <w:szCs w:val="24"/>
        </w:rPr>
      </w:pPr>
      <w:bookmarkStart w:id="47" w:name="bookmark1217"/>
      <w:bookmarkEnd w:id="47"/>
      <w:r>
        <w:rPr>
          <w:sz w:val="24"/>
          <w:szCs w:val="24"/>
        </w:rPr>
        <w:t>2.7.</w:t>
        <w:tab/>
        <w:t>Срок предоставления муниципальной услуги определяется в соответствии с Земельным кодексом Российской Федерации.</w:t>
      </w:r>
    </w:p>
    <w:p>
      <w:pPr>
        <w:pStyle w:val="81"/>
        <w:spacing w:before="0" w:after="0"/>
        <w:ind w:firstLine="740"/>
        <w:jc w:val="both"/>
        <w:rPr>
          <w:color w:val="000000"/>
          <w:sz w:val="24"/>
          <w:szCs w:val="24"/>
        </w:rPr>
      </w:pPr>
      <w:r>
        <w:rPr>
          <w:color w:val="000000"/>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81"/>
        <w:widowControl/>
        <w:spacing w:before="0" w:after="0"/>
        <w:jc w:val="center"/>
        <w:rPr>
          <w:color w:val="000000"/>
          <w:sz w:val="24"/>
          <w:szCs w:val="24"/>
        </w:rPr>
      </w:pPr>
      <w:r>
        <w:rPr>
          <w:color w:val="000000"/>
          <w:sz w:val="24"/>
          <w:szCs w:val="24"/>
        </w:rPr>
      </w:r>
    </w:p>
    <w:p>
      <w:pPr>
        <w:pStyle w:val="22"/>
        <w:widowControl/>
        <w:tabs>
          <w:tab w:val="clear" w:pos="708"/>
          <w:tab w:val="left" w:pos="0" w:leader="none"/>
        </w:tabs>
        <w:spacing w:before="0" w:after="0"/>
        <w:rPr>
          <w:b w:val="false"/>
          <w:b w:val="false"/>
          <w:sz w:val="24"/>
          <w:szCs w:val="24"/>
        </w:rPr>
      </w:pPr>
      <w:r>
        <w:rPr>
          <w:b w:val="false"/>
          <w:sz w:val="24"/>
          <w:szCs w:val="24"/>
        </w:rPr>
        <w:t xml:space="preserve">Нормативные правовые акты, </w:t>
      </w:r>
    </w:p>
    <w:p>
      <w:pPr>
        <w:pStyle w:val="22"/>
        <w:widowControl/>
        <w:tabs>
          <w:tab w:val="clear" w:pos="708"/>
          <w:tab w:val="left" w:pos="0" w:leader="none"/>
        </w:tabs>
        <w:spacing w:before="0" w:after="0"/>
        <w:rPr>
          <w:b w:val="false"/>
          <w:b w:val="false"/>
          <w:sz w:val="24"/>
          <w:szCs w:val="24"/>
        </w:rPr>
      </w:pPr>
      <w:bookmarkStart w:id="48" w:name="bookmark1218"/>
      <w:bookmarkStart w:id="49" w:name="bookmark1219"/>
      <w:bookmarkStart w:id="50" w:name="bookmark1220"/>
      <w:r>
        <w:rPr>
          <w:b w:val="false"/>
          <w:sz w:val="24"/>
          <w:szCs w:val="24"/>
        </w:rPr>
        <w:t>регулирующие предоставление муниципальной услуги</w:t>
      </w:r>
      <w:bookmarkEnd w:id="48"/>
      <w:bookmarkEnd w:id="49"/>
      <w:bookmarkEnd w:id="50"/>
    </w:p>
    <w:p>
      <w:pPr>
        <w:pStyle w:val="22"/>
        <w:widowControl/>
        <w:tabs>
          <w:tab w:val="clear" w:pos="708"/>
          <w:tab w:val="left" w:pos="0" w:leader="none"/>
        </w:tabs>
        <w:spacing w:before="0" w:after="0"/>
        <w:rPr>
          <w:b w:val="false"/>
          <w:b w:val="false"/>
          <w:sz w:val="24"/>
          <w:szCs w:val="24"/>
        </w:rPr>
      </w:pPr>
      <w:r>
        <w:rPr>
          <w:b w:val="false"/>
          <w:sz w:val="24"/>
          <w:szCs w:val="24"/>
        </w:rPr>
      </w:r>
    </w:p>
    <w:p>
      <w:pPr>
        <w:pStyle w:val="1"/>
        <w:numPr>
          <w:ilvl w:val="1"/>
          <w:numId w:val="13"/>
        </w:numPr>
        <w:tabs>
          <w:tab w:val="clear" w:pos="708"/>
          <w:tab w:val="left" w:pos="0" w:leader="none"/>
          <w:tab w:val="left" w:pos="1170" w:leader="none"/>
        </w:tabs>
        <w:ind w:left="0" w:firstLine="709"/>
        <w:jc w:val="both"/>
        <w:rPr>
          <w:sz w:val="24"/>
          <w:szCs w:val="24"/>
        </w:rPr>
      </w:pPr>
      <w:bookmarkStart w:id="51" w:name="bookmark1221"/>
      <w:bookmarkEnd w:id="51"/>
      <w:r>
        <w:rPr>
          <w:sz w:val="24"/>
          <w:szCs w:val="24"/>
        </w:rPr>
        <w:t xml:space="preserve"> </w:t>
      </w: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
        <w:numPr>
          <w:ilvl w:val="0"/>
          <w:numId w:val="14"/>
        </w:numPr>
        <w:tabs>
          <w:tab w:val="clear" w:pos="708"/>
          <w:tab w:val="left" w:pos="0" w:leader="none"/>
          <w:tab w:val="left" w:pos="993" w:leader="none"/>
        </w:tabs>
        <w:ind w:firstLine="709"/>
        <w:jc w:val="both"/>
        <w:rPr>
          <w:sz w:val="24"/>
          <w:szCs w:val="24"/>
        </w:rPr>
      </w:pPr>
      <w:r>
        <w:rPr>
          <w:sz w:val="24"/>
          <w:szCs w:val="24"/>
        </w:rPr>
        <w:t>Земельный кодекс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sz w:val="24"/>
          <w:szCs w:val="24"/>
        </w:rPr>
      </w:pPr>
      <w:bookmarkStart w:id="52" w:name="bookmark1223"/>
      <w:bookmarkStart w:id="53" w:name="bookmark1224"/>
      <w:bookmarkEnd w:id="52"/>
      <w:bookmarkEnd w:id="53"/>
      <w:r>
        <w:rPr>
          <w:sz w:val="24"/>
          <w:szCs w:val="24"/>
        </w:rPr>
        <w:t>Гражданский кодекс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bCs/>
          <w:sz w:val="24"/>
          <w:szCs w:val="24"/>
        </w:rPr>
      </w:pPr>
      <w:r>
        <w:rPr>
          <w:bCs/>
          <w:sz w:val="24"/>
          <w:szCs w:val="24"/>
        </w:rPr>
        <w:t>Градостроительный кодекс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sz w:val="24"/>
          <w:szCs w:val="24"/>
        </w:rPr>
      </w:pPr>
      <w:r>
        <w:rPr>
          <w:bCs/>
          <w:sz w:val="24"/>
          <w:szCs w:val="24"/>
        </w:rPr>
        <w:t xml:space="preserve">Налоговый </w:t>
      </w:r>
      <w:hyperlink r:id="rId5">
        <w:r>
          <w:rPr>
            <w:bCs/>
            <w:sz w:val="24"/>
            <w:szCs w:val="24"/>
          </w:rPr>
          <w:t>кодекс</w:t>
        </w:r>
      </w:hyperlink>
      <w:r>
        <w:rPr>
          <w:bCs/>
          <w:sz w:val="24"/>
          <w:szCs w:val="24"/>
        </w:rPr>
        <w:t xml:space="preserve">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sz w:val="24"/>
          <w:szCs w:val="24"/>
        </w:rPr>
      </w:pPr>
      <w:r>
        <w:rPr>
          <w:sz w:val="24"/>
          <w:szCs w:val="24"/>
        </w:rPr>
        <w:t xml:space="preserve"> </w:t>
      </w:r>
      <w:r>
        <w:rPr>
          <w:sz w:val="24"/>
          <w:szCs w:val="24"/>
        </w:rPr>
        <w:t>Федеральный закон от 25 октября 2001 года № 137-ФЗ «О введении в действие Земельного кодекса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sz w:val="24"/>
          <w:szCs w:val="24"/>
        </w:rPr>
      </w:pPr>
      <w:r>
        <w:rPr>
          <w:bCs/>
          <w:sz w:val="24"/>
          <w:szCs w:val="24"/>
        </w:rPr>
        <w:t xml:space="preserve">Федеральный </w:t>
      </w:r>
      <w:hyperlink r:id="rId6">
        <w:r>
          <w:rPr>
            <w:bCs/>
            <w:sz w:val="24"/>
            <w:szCs w:val="24"/>
          </w:rPr>
          <w:t>закон</w:t>
        </w:r>
      </w:hyperlink>
      <w:r>
        <w:rPr>
          <w:bCs/>
          <w:sz w:val="24"/>
          <w:szCs w:val="24"/>
        </w:rPr>
        <w:t xml:space="preserve"> от 24 июля 2002 года № 101-ФЗ «Об обороте земель сельскохозяйственного назначения»;</w:t>
      </w:r>
    </w:p>
    <w:p>
      <w:pPr>
        <w:pStyle w:val="1"/>
        <w:numPr>
          <w:ilvl w:val="0"/>
          <w:numId w:val="14"/>
        </w:numPr>
        <w:tabs>
          <w:tab w:val="clear" w:pos="708"/>
          <w:tab w:val="left" w:pos="0" w:leader="none"/>
          <w:tab w:val="left" w:pos="812" w:leader="none"/>
          <w:tab w:val="left" w:pos="993" w:leader="none"/>
        </w:tabs>
        <w:ind w:firstLine="709"/>
        <w:jc w:val="both"/>
        <w:rPr>
          <w:sz w:val="24"/>
          <w:szCs w:val="24"/>
        </w:rPr>
      </w:pPr>
      <w:r>
        <w:rPr>
          <w:sz w:val="24"/>
          <w:szCs w:val="24"/>
        </w:rPr>
        <w:t xml:space="preserve">Федеральный </w:t>
      </w:r>
      <w:hyperlink r:id="rId7">
        <w:r>
          <w:rPr>
            <w:sz w:val="24"/>
            <w:szCs w:val="24"/>
          </w:rPr>
          <w:t>закон</w:t>
        </w:r>
      </w:hyperlink>
      <w:r>
        <w:rPr>
          <w:sz w:val="24"/>
          <w:szCs w:val="24"/>
        </w:rPr>
        <w:t xml:space="preserve"> от 6 октября 2003 года № 131-ФЗ «Об общих принципах организации местного самоуправления в Российской Федерации»;</w:t>
      </w:r>
    </w:p>
    <w:p>
      <w:pPr>
        <w:pStyle w:val="1"/>
        <w:numPr>
          <w:ilvl w:val="0"/>
          <w:numId w:val="14"/>
        </w:numPr>
        <w:tabs>
          <w:tab w:val="clear" w:pos="708"/>
          <w:tab w:val="left" w:pos="0" w:leader="none"/>
          <w:tab w:val="left" w:pos="812" w:leader="none"/>
          <w:tab w:val="left" w:pos="993" w:leader="none"/>
        </w:tabs>
        <w:ind w:firstLine="709"/>
        <w:jc w:val="both"/>
        <w:rPr>
          <w:sz w:val="24"/>
          <w:szCs w:val="24"/>
        </w:rPr>
      </w:pPr>
      <w:r>
        <w:rPr>
          <w:sz w:val="24"/>
          <w:szCs w:val="24"/>
        </w:rPr>
        <w:t xml:space="preserve">Федеральный </w:t>
      </w:r>
      <w:hyperlink r:id="rId8">
        <w:r>
          <w:rPr>
            <w:sz w:val="24"/>
            <w:szCs w:val="24"/>
          </w:rPr>
          <w:t>закон</w:t>
        </w:r>
      </w:hyperlink>
      <w:r>
        <w:rPr>
          <w:sz w:val="24"/>
          <w:szCs w:val="24"/>
        </w:rPr>
        <w:t xml:space="preserve"> от 27 июля 2006 года № 152-ФЗ «О персональных данных»;</w:t>
      </w:r>
    </w:p>
    <w:p>
      <w:pPr>
        <w:pStyle w:val="1"/>
        <w:numPr>
          <w:ilvl w:val="0"/>
          <w:numId w:val="14"/>
        </w:numPr>
        <w:tabs>
          <w:tab w:val="clear" w:pos="708"/>
          <w:tab w:val="left" w:pos="0" w:leader="none"/>
          <w:tab w:val="left" w:pos="993" w:leader="none"/>
          <w:tab w:val="left" w:pos="1134" w:leader="none"/>
        </w:tabs>
        <w:ind w:firstLine="709"/>
        <w:jc w:val="both"/>
        <w:rPr>
          <w:sz w:val="24"/>
          <w:szCs w:val="24"/>
        </w:rPr>
      </w:pPr>
      <w:r>
        <w:rPr>
          <w:sz w:val="24"/>
          <w:szCs w:val="24"/>
        </w:rPr>
        <w:t xml:space="preserve">Федеральный </w:t>
      </w:r>
      <w:hyperlink r:id="rId9">
        <w:r>
          <w:rPr>
            <w:sz w:val="24"/>
            <w:szCs w:val="24"/>
          </w:rPr>
          <w:t>закон</w:t>
        </w:r>
      </w:hyperlink>
      <w:r>
        <w:rPr>
          <w:sz w:val="24"/>
          <w:szCs w:val="24"/>
        </w:rPr>
        <w:t xml:space="preserve"> от 24 июля 2007 года № 221-ФЗ «О кадастровой деятельности»;</w:t>
      </w:r>
    </w:p>
    <w:p>
      <w:pPr>
        <w:pStyle w:val="1"/>
        <w:numPr>
          <w:ilvl w:val="0"/>
          <w:numId w:val="14"/>
        </w:numPr>
        <w:tabs>
          <w:tab w:val="clear" w:pos="708"/>
          <w:tab w:val="left" w:pos="0" w:leader="none"/>
          <w:tab w:val="left" w:pos="993" w:leader="none"/>
          <w:tab w:val="left" w:pos="1134" w:leader="none"/>
        </w:tabs>
        <w:ind w:firstLine="709"/>
        <w:jc w:val="both"/>
        <w:rPr>
          <w:sz w:val="24"/>
          <w:szCs w:val="24"/>
        </w:rPr>
      </w:pPr>
      <w:r>
        <w:rPr>
          <w:bCs/>
          <w:sz w:val="24"/>
          <w:szCs w:val="24"/>
        </w:rPr>
        <w:t xml:space="preserve">Федеральный </w:t>
      </w:r>
      <w:hyperlink r:id="rId10">
        <w:r>
          <w:rPr>
            <w:bCs/>
            <w:sz w:val="24"/>
            <w:szCs w:val="24"/>
          </w:rPr>
          <w:t>закон</w:t>
        </w:r>
      </w:hyperlink>
      <w:r>
        <w:rPr>
          <w:bCs/>
          <w:sz w:val="24"/>
          <w:szCs w:val="24"/>
        </w:rPr>
        <w:t xml:space="preserve"> от 24 июля 2007 года № 209-ФЗ «О развитии малого и среднего предпринимательства в Российской Федерации»;</w:t>
      </w:r>
    </w:p>
    <w:p>
      <w:pPr>
        <w:pStyle w:val="1"/>
        <w:numPr>
          <w:ilvl w:val="0"/>
          <w:numId w:val="14"/>
        </w:numPr>
        <w:tabs>
          <w:tab w:val="clear" w:pos="708"/>
          <w:tab w:val="left" w:pos="0" w:leader="none"/>
          <w:tab w:val="left" w:pos="993" w:leader="none"/>
          <w:tab w:val="left" w:pos="1134" w:leader="none"/>
        </w:tabs>
        <w:ind w:firstLine="709"/>
        <w:jc w:val="both"/>
        <w:rPr>
          <w:sz w:val="24"/>
          <w:szCs w:val="24"/>
        </w:rPr>
      </w:pPr>
      <w:r>
        <w:rPr>
          <w:bCs/>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pPr>
        <w:pStyle w:val="ConsPlusNormal1"/>
        <w:numPr>
          <w:ilvl w:val="0"/>
          <w:numId w:val="14"/>
        </w:numPr>
        <w:tabs>
          <w:tab w:val="clear" w:pos="708"/>
          <w:tab w:val="left" w:pos="0" w:leader="none"/>
          <w:tab w:val="left" w:pos="993"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11">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ConsPlusNormal1"/>
        <w:numPr>
          <w:ilvl w:val="0"/>
          <w:numId w:val="14"/>
        </w:numPr>
        <w:tabs>
          <w:tab w:val="clear" w:pos="708"/>
          <w:tab w:val="left" w:pos="1134" w:leader="none"/>
        </w:tabs>
        <w:ind w:firstLine="709"/>
        <w:jc w:val="both"/>
        <w:rPr>
          <w:rFonts w:ascii="Times New Roman" w:hAnsi="Times New Roman" w:cs="Times New Roman"/>
          <w:sz w:val="24"/>
          <w:szCs w:val="24"/>
        </w:rPr>
      </w:pPr>
      <w:r>
        <w:rPr>
          <w:rFonts w:cs="Times New Roman" w:ascii="Times New Roman" w:hAnsi="Times New Roman"/>
          <w:bCs/>
          <w:color w:val="000000"/>
          <w:sz w:val="24"/>
          <w:szCs w:val="24"/>
          <w:lang w:bidi="ru-RU"/>
        </w:rPr>
        <w:t>Федеральный закон от 6 апреля 2011 года № 63-ФЗ «Об электронной подписи»;</w:t>
      </w:r>
    </w:p>
    <w:p>
      <w:pPr>
        <w:pStyle w:val="ConsPlusNormal1"/>
        <w:numPr>
          <w:ilvl w:val="0"/>
          <w:numId w:val="14"/>
        </w:numPr>
        <w:tabs>
          <w:tab w:val="clear" w:pos="708"/>
          <w:tab w:val="left" w:pos="0" w:leader="none"/>
          <w:tab w:val="left" w:pos="993"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12">
        <w:r>
          <w:rPr>
            <w:rFonts w:cs="Times New Roman" w:ascii="Times New Roman" w:hAnsi="Times New Roman"/>
            <w:sz w:val="24"/>
            <w:szCs w:val="24"/>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bCs/>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hyperlink r:id="rId13">
        <w:r>
          <w:rPr>
            <w:rFonts w:cs="Times New Roman" w:ascii="Times New Roman" w:hAnsi="Times New Roman"/>
            <w:sz w:val="24"/>
            <w:szCs w:val="24"/>
          </w:rPr>
          <w:t>постановление</w:t>
        </w:r>
      </w:hyperlink>
      <w:r>
        <w:rPr>
          <w:rFonts w:cs="Times New Roman"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hyperlink r:id="rId14">
        <w:r>
          <w:rPr>
            <w:rFonts w:cs="Times New Roman" w:ascii="Times New Roman" w:hAnsi="Times New Roman"/>
            <w:bCs/>
            <w:color w:val="000000"/>
            <w:sz w:val="24"/>
            <w:szCs w:val="24"/>
            <w:lang w:bidi="ru-RU"/>
          </w:rPr>
          <w:t>приказ</w:t>
        </w:r>
      </w:hyperlink>
      <w:r>
        <w:rPr>
          <w:rFonts w:cs="Times New Roman" w:ascii="Times New Roman" w:hAnsi="Times New Roman"/>
          <w:bCs/>
          <w:color w:val="000000"/>
          <w:sz w:val="24"/>
          <w:szCs w:val="24"/>
          <w:lang w:bidi="ru-RU"/>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Normal1"/>
        <w:numPr>
          <w:ilvl w:val="0"/>
          <w:numId w:val="14"/>
        </w:numPr>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bCs/>
          <w:sz w:val="24"/>
          <w:szCs w:val="24"/>
        </w:rPr>
        <w:t>приказ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pPr>
        <w:pStyle w:val="Normal"/>
        <w:numPr>
          <w:ilvl w:val="0"/>
          <w:numId w:val="14"/>
        </w:numPr>
        <w:tabs>
          <w:tab w:val="clear" w:pos="708"/>
          <w:tab w:val="left" w:pos="0" w:leader="none"/>
          <w:tab w:val="left" w:pos="1134" w:leader="none"/>
        </w:tabs>
        <w:ind w:firstLine="709"/>
        <w:jc w:val="both"/>
        <w:rPr>
          <w:szCs w:val="24"/>
        </w:rPr>
      </w:pPr>
      <w:hyperlink r:id="rId15">
        <w:r>
          <w:rPr>
            <w:szCs w:val="24"/>
          </w:rPr>
          <w:t>Устав</w:t>
        </w:r>
      </w:hyperlink>
      <w:r>
        <w:rPr>
          <w:szCs w:val="24"/>
        </w:rPr>
        <w:t xml:space="preserve"> Кропачевского городского поселения;</w:t>
      </w:r>
    </w:p>
    <w:p>
      <w:pPr>
        <w:pStyle w:val="ConsPlusNormal1"/>
        <w:numPr>
          <w:ilvl w:val="0"/>
          <w:numId w:val="14"/>
        </w:numPr>
        <w:tabs>
          <w:tab w:val="clear" w:pos="708"/>
          <w:tab w:val="left" w:pos="0" w:leader="none"/>
          <w:tab w:val="left" w:pos="1134" w:leader="none"/>
        </w:tabs>
        <w:ind w:firstLine="709"/>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настоящий Административный регламент.</w:t>
      </w:r>
    </w:p>
    <w:p>
      <w:pPr>
        <w:pStyle w:val="81"/>
        <w:tabs>
          <w:tab w:val="clear" w:pos="708"/>
          <w:tab w:val="left" w:pos="1118" w:leader="none"/>
        </w:tabs>
        <w:spacing w:before="0" w:after="0"/>
        <w:ind w:firstLine="709"/>
        <w:jc w:val="both"/>
        <w:rPr>
          <w:sz w:val="24"/>
          <w:szCs w:val="24"/>
        </w:rPr>
      </w:pPr>
      <w:r>
        <w:rPr>
          <w:bCs/>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pPr>
        <w:pStyle w:val="81"/>
        <w:tabs>
          <w:tab w:val="clear" w:pos="708"/>
          <w:tab w:val="left" w:pos="1118" w:leader="none"/>
        </w:tabs>
        <w:spacing w:before="0" w:after="0"/>
        <w:jc w:val="center"/>
        <w:rPr>
          <w:bCs/>
          <w:sz w:val="24"/>
          <w:szCs w:val="24"/>
        </w:rPr>
      </w:pPr>
      <w:r>
        <w:rPr>
          <w:bCs/>
          <w:sz w:val="24"/>
          <w:szCs w:val="24"/>
        </w:rPr>
      </w:r>
    </w:p>
    <w:p>
      <w:pPr>
        <w:pStyle w:val="1"/>
        <w:tabs>
          <w:tab w:val="clear" w:pos="708"/>
          <w:tab w:val="left" w:pos="0" w:leader="none"/>
        </w:tabs>
        <w:ind w:hanging="0"/>
        <w:jc w:val="center"/>
        <w:rPr>
          <w:sz w:val="24"/>
          <w:szCs w:val="24"/>
        </w:rPr>
      </w:pPr>
      <w:r>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pPr>
        <w:pStyle w:val="1"/>
        <w:tabs>
          <w:tab w:val="clear" w:pos="708"/>
          <w:tab w:val="left" w:pos="0" w:leader="none"/>
        </w:tabs>
        <w:ind w:hanging="0"/>
        <w:jc w:val="center"/>
        <w:rPr>
          <w:bCs/>
          <w:sz w:val="24"/>
          <w:szCs w:val="24"/>
        </w:rPr>
      </w:pPr>
      <w:r>
        <w:rPr>
          <w:bCs/>
          <w:sz w:val="24"/>
          <w:szCs w:val="24"/>
        </w:rPr>
        <w:t>в электронной форме, порядок их представления</w:t>
      </w:r>
    </w:p>
    <w:p>
      <w:pPr>
        <w:pStyle w:val="1"/>
        <w:tabs>
          <w:tab w:val="clear" w:pos="708"/>
          <w:tab w:val="left" w:pos="0" w:leader="none"/>
        </w:tabs>
        <w:ind w:hanging="0"/>
        <w:jc w:val="center"/>
        <w:rPr>
          <w:bCs/>
          <w:sz w:val="24"/>
          <w:szCs w:val="24"/>
        </w:rPr>
      </w:pPr>
      <w:r>
        <w:rPr>
          <w:bCs/>
          <w:sz w:val="24"/>
          <w:szCs w:val="24"/>
        </w:rPr>
      </w:r>
    </w:p>
    <w:p>
      <w:pPr>
        <w:pStyle w:val="1"/>
        <w:tabs>
          <w:tab w:val="clear" w:pos="708"/>
          <w:tab w:val="left" w:pos="0" w:leader="none"/>
          <w:tab w:val="left" w:pos="1276" w:leader="none"/>
        </w:tabs>
        <w:ind w:firstLine="709"/>
        <w:jc w:val="both"/>
        <w:rPr>
          <w:sz w:val="24"/>
          <w:szCs w:val="24"/>
        </w:rPr>
      </w:pPr>
      <w:bookmarkStart w:id="54" w:name="bookmark1226"/>
      <w:bookmarkEnd w:id="54"/>
      <w:r>
        <w:rPr>
          <w:sz w:val="24"/>
          <w:szCs w:val="24"/>
        </w:rPr>
        <w:t>2.9. Для получения муниципальной услуги Заявитель представляет:</w:t>
      </w:r>
    </w:p>
    <w:p>
      <w:pPr>
        <w:pStyle w:val="1"/>
        <w:numPr>
          <w:ilvl w:val="0"/>
          <w:numId w:val="15"/>
        </w:numPr>
        <w:tabs>
          <w:tab w:val="clear" w:pos="708"/>
          <w:tab w:val="left" w:pos="1418" w:leader="none"/>
        </w:tabs>
        <w:ind w:firstLine="709"/>
        <w:jc w:val="both"/>
        <w:rPr>
          <w:sz w:val="24"/>
          <w:szCs w:val="24"/>
        </w:rPr>
      </w:pPr>
      <w:bookmarkStart w:id="55" w:name="bookmark553"/>
      <w:bookmarkEnd w:id="55"/>
      <w:r>
        <w:rPr>
          <w:sz w:val="24"/>
          <w:szCs w:val="24"/>
        </w:rPr>
        <w:t>Заявление об утверждении схемы расположения земельного участка (форма приведена в Приложении № 5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1"/>
        <w:numPr>
          <w:ilvl w:val="0"/>
          <w:numId w:val="15"/>
        </w:numPr>
        <w:tabs>
          <w:tab w:val="clear" w:pos="708"/>
          <w:tab w:val="left" w:pos="1418" w:leader="none"/>
        </w:tabs>
        <w:ind w:firstLine="709"/>
        <w:jc w:val="both"/>
        <w:rPr>
          <w:sz w:val="24"/>
          <w:szCs w:val="24"/>
        </w:rPr>
      </w:pPr>
      <w:r>
        <w:rPr>
          <w:sz w:val="24"/>
          <w:szCs w:val="24"/>
        </w:rPr>
        <w:t>Заявление об организации аукциона на право заключения договора аренды или купли-продажи земельного участка (форма приведена в Приложении № 6 к настоящему Административному регламенту).</w:t>
      </w:r>
    </w:p>
    <w:p>
      <w:pPr>
        <w:pStyle w:val="Normal"/>
        <w:tabs>
          <w:tab w:val="clear" w:pos="708"/>
          <w:tab w:val="left" w:pos="0" w:leader="none"/>
        </w:tabs>
        <w:ind w:firstLine="709"/>
        <w:jc w:val="both"/>
        <w:rPr>
          <w:szCs w:val="24"/>
        </w:rPr>
      </w:pPr>
      <w:bookmarkStart w:id="56" w:name="bookmark554"/>
      <w:bookmarkEnd w:id="56"/>
      <w:r>
        <w:rPr>
          <w:szCs w:val="24"/>
        </w:rPr>
        <w:t>Заявления могут быть направлены в форме электронного документа с использованием информационно-телекоммуникационной сети «Интернет», в том числе через ЕПГУ.</w:t>
      </w:r>
    </w:p>
    <w:p>
      <w:pPr>
        <w:pStyle w:val="Normal"/>
        <w:tabs>
          <w:tab w:val="clear" w:pos="708"/>
          <w:tab w:val="left" w:pos="0" w:leader="none"/>
        </w:tabs>
        <w:ind w:firstLine="709"/>
        <w:jc w:val="both"/>
        <w:rPr>
          <w:szCs w:val="24"/>
        </w:rPr>
      </w:pPr>
      <w:r>
        <w:rPr>
          <w:szCs w:val="24"/>
        </w:rPr>
        <w:t>Заявления в форме электронного документа представляются в АДМИНИСТРАЦИЮ по выбору Заявителя:</w:t>
      </w:r>
    </w:p>
    <w:p>
      <w:pPr>
        <w:pStyle w:val="Normal"/>
        <w:numPr>
          <w:ilvl w:val="0"/>
          <w:numId w:val="16"/>
        </w:numPr>
        <w:tabs>
          <w:tab w:val="clear" w:pos="708"/>
          <w:tab w:val="left" w:pos="0" w:leader="none"/>
          <w:tab w:val="left" w:pos="993" w:leader="none"/>
        </w:tabs>
        <w:ind w:left="0" w:firstLine="709"/>
        <w:jc w:val="both"/>
        <w:rPr>
          <w:szCs w:val="24"/>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6"/>
        </w:numPr>
        <w:tabs>
          <w:tab w:val="clear" w:pos="708"/>
          <w:tab w:val="left" w:pos="0" w:leader="none"/>
          <w:tab w:val="left" w:pos="993" w:leader="none"/>
        </w:tabs>
        <w:ind w:left="0" w:firstLine="709"/>
        <w:jc w:val="both"/>
        <w:rPr>
          <w:szCs w:val="24"/>
        </w:rPr>
      </w:pPr>
      <w:r>
        <w:rPr>
          <w:szCs w:val="24"/>
        </w:rPr>
        <w:t xml:space="preserve"> </w:t>
      </w: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0" w:leader="none"/>
          <w:tab w:val="left" w:pos="993" w:leader="none"/>
        </w:tabs>
        <w:ind w:firstLine="709"/>
        <w:jc w:val="both"/>
        <w:rPr>
          <w:szCs w:val="24"/>
        </w:rPr>
      </w:pPr>
      <w:r>
        <w:rPr>
          <w:szCs w:val="24"/>
        </w:rPr>
        <w:t>В заявлениях указывается один из следующих способов получения результатов рассмотрения заявлений:</w:t>
      </w:r>
    </w:p>
    <w:p>
      <w:pPr>
        <w:pStyle w:val="Normal"/>
        <w:numPr>
          <w:ilvl w:val="0"/>
          <w:numId w:val="17"/>
        </w:numPr>
        <w:tabs>
          <w:tab w:val="clear" w:pos="708"/>
          <w:tab w:val="left" w:pos="0" w:leader="none"/>
          <w:tab w:val="left" w:pos="993" w:leader="none"/>
        </w:tabs>
        <w:ind w:left="0" w:firstLine="709"/>
        <w:jc w:val="both"/>
        <w:rPr>
          <w:szCs w:val="24"/>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7"/>
        </w:numPr>
        <w:tabs>
          <w:tab w:val="clear" w:pos="708"/>
          <w:tab w:val="left" w:pos="0" w:leader="none"/>
          <w:tab w:val="left" w:pos="993" w:leader="none"/>
        </w:tabs>
        <w:ind w:left="0" w:firstLine="709"/>
        <w:jc w:val="both"/>
        <w:rPr>
          <w:szCs w:val="24"/>
        </w:rPr>
      </w:pPr>
      <w:r>
        <w:rPr>
          <w:szCs w:val="24"/>
        </w:rPr>
        <w:t xml:space="preserve"> </w:t>
      </w:r>
      <w:r>
        <w:rPr>
          <w:szCs w:val="24"/>
        </w:rPr>
        <w:t>в виде бумажного документа, который направляется АДМИНИСТРАЦИЯ Заявителю посредством почтового отправления;</w:t>
      </w:r>
    </w:p>
    <w:p>
      <w:pPr>
        <w:pStyle w:val="Normal"/>
        <w:numPr>
          <w:ilvl w:val="0"/>
          <w:numId w:val="17"/>
        </w:numPr>
        <w:tabs>
          <w:tab w:val="clear" w:pos="708"/>
          <w:tab w:val="left" w:pos="0" w:leader="none"/>
          <w:tab w:val="left" w:pos="993" w:leader="none"/>
        </w:tabs>
        <w:ind w:left="0" w:firstLine="709"/>
        <w:jc w:val="both"/>
        <w:rPr>
          <w:szCs w:val="24"/>
        </w:rPr>
      </w:pPr>
      <w:r>
        <w:rPr>
          <w:szCs w:val="24"/>
        </w:rPr>
        <w:t xml:space="preserve"> </w:t>
      </w:r>
      <w:r>
        <w:rPr>
          <w:szCs w:val="24"/>
        </w:rPr>
        <w:t>в виде электронного документа, размещенного на официальном сайте Уполномоченного органа, ссылка на который направляется АДМИНИСТРАЦИЕЙ Заявителю посредством электронной почты;</w:t>
      </w:r>
    </w:p>
    <w:p>
      <w:pPr>
        <w:pStyle w:val="Normal"/>
        <w:numPr>
          <w:ilvl w:val="0"/>
          <w:numId w:val="17"/>
        </w:numPr>
        <w:tabs>
          <w:tab w:val="clear" w:pos="708"/>
          <w:tab w:val="left" w:pos="0" w:leader="none"/>
          <w:tab w:val="left" w:pos="993" w:leader="none"/>
        </w:tabs>
        <w:ind w:left="0" w:firstLine="709"/>
        <w:jc w:val="both"/>
        <w:rPr>
          <w:szCs w:val="24"/>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0" w:leader="none"/>
          <w:tab w:val="left" w:pos="993" w:leader="none"/>
        </w:tabs>
        <w:ind w:firstLine="709"/>
        <w:jc w:val="both"/>
        <w:rPr>
          <w:szCs w:val="24"/>
        </w:rPr>
      </w:pPr>
      <w:r>
        <w:rPr>
          <w:szCs w:val="24"/>
        </w:rPr>
        <w:t>Заявления в форме электронного документа подписываются по выбору Заявителя (если Заявителем является физическое лицо):</w:t>
      </w:r>
    </w:p>
    <w:p>
      <w:pPr>
        <w:pStyle w:val="Normal"/>
        <w:numPr>
          <w:ilvl w:val="0"/>
          <w:numId w:val="18"/>
        </w:numPr>
        <w:tabs>
          <w:tab w:val="clear" w:pos="708"/>
          <w:tab w:val="left" w:pos="0" w:leader="none"/>
          <w:tab w:val="left" w:pos="993" w:leader="none"/>
        </w:tabs>
        <w:ind w:left="0" w:firstLine="709"/>
        <w:jc w:val="both"/>
        <w:rPr>
          <w:szCs w:val="24"/>
        </w:rPr>
      </w:pPr>
      <w:r>
        <w:rPr>
          <w:szCs w:val="24"/>
        </w:rPr>
        <w:t xml:space="preserve"> </w:t>
      </w:r>
      <w:r>
        <w:rPr>
          <w:szCs w:val="24"/>
        </w:rPr>
        <w:t>электронной подписью Заявителя (представителя Заявителя);</w:t>
      </w:r>
    </w:p>
    <w:p>
      <w:pPr>
        <w:pStyle w:val="Normal"/>
        <w:numPr>
          <w:ilvl w:val="0"/>
          <w:numId w:val="18"/>
        </w:numPr>
        <w:tabs>
          <w:tab w:val="clear" w:pos="708"/>
          <w:tab w:val="left" w:pos="0" w:leader="none"/>
          <w:tab w:val="left" w:pos="993" w:leader="none"/>
        </w:tabs>
        <w:ind w:left="0" w:firstLine="709"/>
        <w:jc w:val="both"/>
        <w:rPr>
          <w:szCs w:val="24"/>
        </w:rPr>
      </w:pPr>
      <w:r>
        <w:rPr>
          <w:szCs w:val="24"/>
        </w:rPr>
        <w:t xml:space="preserve"> </w:t>
      </w:r>
      <w:r>
        <w:rPr>
          <w:szCs w:val="24"/>
        </w:rPr>
        <w:t>усиленной квалифицированной электронной подписью Заявителя (представителя Заявителя).</w:t>
      </w:r>
    </w:p>
    <w:p>
      <w:pPr>
        <w:pStyle w:val="Normal"/>
        <w:tabs>
          <w:tab w:val="clear" w:pos="708"/>
          <w:tab w:val="left" w:pos="0" w:leader="none"/>
          <w:tab w:val="left" w:pos="993" w:leader="none"/>
        </w:tabs>
        <w:ind w:firstLine="709"/>
        <w:jc w:val="both"/>
        <w:rPr>
          <w:szCs w:val="24"/>
        </w:rPr>
      </w:pPr>
      <w:r>
        <w:rPr>
          <w:szCs w:val="24"/>
        </w:rPr>
        <w:t>Заявления от имени юридического лица заверяются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9"/>
        </w:numPr>
        <w:tabs>
          <w:tab w:val="clear" w:pos="708"/>
          <w:tab w:val="left" w:pos="0" w:leader="none"/>
          <w:tab w:val="left" w:pos="993" w:leader="none"/>
        </w:tabs>
        <w:ind w:left="0" w:firstLine="709"/>
        <w:jc w:val="both"/>
        <w:rPr>
          <w:szCs w:val="24"/>
        </w:rPr>
      </w:pPr>
      <w:r>
        <w:rPr>
          <w:szCs w:val="24"/>
        </w:rPr>
        <w:t xml:space="preserve"> </w:t>
      </w:r>
      <w:r>
        <w:rPr>
          <w:szCs w:val="24"/>
        </w:rPr>
        <w:t>лица, действующего от имени юридического лица без доверенности;</w:t>
      </w:r>
    </w:p>
    <w:p>
      <w:pPr>
        <w:pStyle w:val="Normal"/>
        <w:numPr>
          <w:ilvl w:val="0"/>
          <w:numId w:val="19"/>
        </w:numPr>
        <w:tabs>
          <w:tab w:val="clear" w:pos="708"/>
          <w:tab w:val="left" w:pos="0" w:leader="none"/>
          <w:tab w:val="left" w:pos="993" w:leader="none"/>
        </w:tabs>
        <w:ind w:left="0" w:firstLine="709"/>
        <w:jc w:val="both"/>
        <w:rPr>
          <w:szCs w:val="24"/>
        </w:rPr>
      </w:pPr>
      <w:r>
        <w:rPr>
          <w:szCs w:val="24"/>
        </w:rPr>
        <w:t xml:space="preserve"> </w:t>
      </w: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tabs>
          <w:tab w:val="clear" w:pos="708"/>
          <w:tab w:val="left" w:pos="0" w:leader="none"/>
          <w:tab w:val="left" w:pos="993" w:leader="none"/>
        </w:tabs>
        <w:ind w:firstLine="709"/>
        <w:jc w:val="both"/>
        <w:rPr>
          <w:szCs w:val="24"/>
        </w:rPr>
      </w:pPr>
      <w:r>
        <w:rPr>
          <w:szCs w:val="24"/>
        </w:rPr>
        <w:t>На ЕПГУ, региональном портале и официальном сайте Уполномоченного органа размещаются образцы заполнения электронной формы заявлений.</w:t>
      </w:r>
    </w:p>
    <w:p>
      <w:pPr>
        <w:pStyle w:val="Normal"/>
        <w:tabs>
          <w:tab w:val="clear" w:pos="708"/>
          <w:tab w:val="left" w:pos="0" w:leader="none"/>
          <w:tab w:val="left" w:pos="993" w:leader="none"/>
        </w:tabs>
        <w:ind w:firstLine="709"/>
        <w:jc w:val="both"/>
        <w:rPr>
          <w:szCs w:val="24"/>
        </w:rPr>
      </w:pPr>
      <w:r>
        <w:rPr>
          <w:szCs w:val="24"/>
        </w:rPr>
        <w:t>При подаче заявлений в электронной форме к нему прилагаются документы, обязанность по представлению которых возложена на Заявителя.</w:t>
      </w:r>
    </w:p>
    <w:p>
      <w:pPr>
        <w:pStyle w:val="1"/>
        <w:numPr>
          <w:ilvl w:val="2"/>
          <w:numId w:val="20"/>
        </w:numPr>
        <w:tabs>
          <w:tab w:val="clear" w:pos="708"/>
          <w:tab w:val="left" w:pos="0" w:leader="none"/>
        </w:tabs>
        <w:ind w:left="0" w:firstLine="708"/>
        <w:jc w:val="both"/>
        <w:rPr>
          <w:sz w:val="24"/>
          <w:szCs w:val="24"/>
        </w:rPr>
      </w:pPr>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АДМИНИСТРАЦИИ). </w:t>
      </w:r>
    </w:p>
    <w:p>
      <w:pPr>
        <w:pStyle w:val="1"/>
        <w:tabs>
          <w:tab w:val="clear" w:pos="708"/>
          <w:tab w:val="left" w:pos="0" w:leader="none"/>
        </w:tabs>
        <w:ind w:firstLine="709"/>
        <w:jc w:val="both"/>
        <w:rPr>
          <w:sz w:val="24"/>
          <w:szCs w:val="24"/>
        </w:rPr>
      </w:pPr>
      <w:bookmarkStart w:id="57" w:name="bookmark1230"/>
      <w:bookmarkEnd w:id="57"/>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
        <w:tabs>
          <w:tab w:val="clear" w:pos="708"/>
          <w:tab w:val="left" w:pos="0" w:leader="none"/>
        </w:tabs>
        <w:ind w:firstLine="709"/>
        <w:jc w:val="both"/>
        <w:rPr>
          <w:sz w:val="24"/>
          <w:szCs w:val="24"/>
        </w:rPr>
      </w:pPr>
      <w:r>
        <w:rPr>
          <w:sz w:val="24"/>
          <w:szCs w:val="24"/>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pPr>
        <w:pStyle w:val="1"/>
        <w:tabs>
          <w:tab w:val="clear" w:pos="708"/>
          <w:tab w:val="left" w:pos="0" w:leader="none"/>
        </w:tabs>
        <w:ind w:firstLine="709"/>
        <w:jc w:val="both"/>
        <w:rPr>
          <w:sz w:val="24"/>
          <w:szCs w:val="24"/>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pPr>
        <w:pStyle w:val="1"/>
        <w:tabs>
          <w:tab w:val="clear" w:pos="708"/>
          <w:tab w:val="left" w:pos="0" w:leader="none"/>
        </w:tabs>
        <w:ind w:firstLine="709"/>
        <w:jc w:val="both"/>
        <w:rPr>
          <w:sz w:val="24"/>
          <w:szCs w:val="24"/>
        </w:rPr>
      </w:pPr>
      <w:r>
        <w:rPr>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pPr>
        <w:pStyle w:val="1"/>
        <w:tabs>
          <w:tab w:val="clear" w:pos="708"/>
          <w:tab w:val="left" w:pos="0" w:leader="none"/>
        </w:tabs>
        <w:ind w:firstLine="709"/>
        <w:jc w:val="both"/>
        <w:rPr>
          <w:sz w:val="24"/>
          <w:szCs w:val="24"/>
        </w:rPr>
      </w:pPr>
      <w:r>
        <w:rPr>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1"/>
        <w:tabs>
          <w:tab w:val="clear" w:pos="708"/>
          <w:tab w:val="left" w:pos="2277" w:leader="none"/>
          <w:tab w:val="right" w:pos="8493" w:leader="none"/>
          <w:tab w:val="right" w:pos="10056" w:leader="none"/>
        </w:tabs>
        <w:ind w:firstLine="720"/>
        <w:jc w:val="both"/>
        <w:rPr>
          <w:sz w:val="24"/>
          <w:szCs w:val="24"/>
        </w:rPr>
      </w:pPr>
      <w:r>
        <w:rPr>
          <w:sz w:val="24"/>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
        <w:numPr>
          <w:ilvl w:val="2"/>
          <w:numId w:val="20"/>
        </w:numPr>
        <w:tabs>
          <w:tab w:val="clear" w:pos="708"/>
          <w:tab w:val="left" w:pos="851" w:leader="none"/>
        </w:tabs>
        <w:ind w:left="0" w:firstLine="708"/>
        <w:jc w:val="both"/>
        <w:rPr>
          <w:sz w:val="24"/>
          <w:szCs w:val="24"/>
        </w:rPr>
      </w:pPr>
      <w:bookmarkStart w:id="58" w:name="bookmark555"/>
      <w:bookmarkEnd w:id="58"/>
      <w:r>
        <w:rPr>
          <w:sz w:val="24"/>
          <w:szCs w:val="24"/>
        </w:rPr>
        <w:t>Схема расположения земельного участка (в случае направления заявления об утверждении схемы расположения земельного участка).</w:t>
      </w:r>
    </w:p>
    <w:p>
      <w:pPr>
        <w:pStyle w:val="1"/>
        <w:numPr>
          <w:ilvl w:val="2"/>
          <w:numId w:val="20"/>
        </w:numPr>
        <w:tabs>
          <w:tab w:val="clear" w:pos="708"/>
          <w:tab w:val="left" w:pos="851" w:leader="none"/>
        </w:tabs>
        <w:ind w:left="0" w:firstLine="708"/>
        <w:jc w:val="both"/>
        <w:rPr>
          <w:sz w:val="24"/>
          <w:szCs w:val="24"/>
        </w:rPr>
      </w:pPr>
      <w:bookmarkStart w:id="59" w:name="bookmark556"/>
      <w:bookmarkEnd w:id="59"/>
      <w:r>
        <w:rPr>
          <w:sz w:val="24"/>
          <w:szCs w:val="24"/>
        </w:rPr>
        <w:t xml:space="preserve"> </w:t>
      </w:r>
      <w:r>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pPr>
        <w:pStyle w:val="1"/>
        <w:tabs>
          <w:tab w:val="clear" w:pos="708"/>
          <w:tab w:val="left" w:pos="851" w:leader="none"/>
        </w:tabs>
        <w:ind w:firstLine="708"/>
        <w:jc w:val="both"/>
        <w:rPr>
          <w:sz w:val="24"/>
          <w:szCs w:val="24"/>
        </w:rPr>
      </w:pPr>
      <w:r>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pPr>
        <w:pStyle w:val="1"/>
        <w:numPr>
          <w:ilvl w:val="2"/>
          <w:numId w:val="20"/>
        </w:numPr>
        <w:tabs>
          <w:tab w:val="clear" w:pos="708"/>
          <w:tab w:val="left" w:pos="851" w:leader="none"/>
        </w:tabs>
        <w:ind w:left="0" w:firstLine="708"/>
        <w:jc w:val="both"/>
        <w:rPr>
          <w:sz w:val="24"/>
          <w:szCs w:val="24"/>
        </w:rPr>
      </w:pPr>
      <w:bookmarkStart w:id="60" w:name="bookmark557"/>
      <w:bookmarkEnd w:id="60"/>
      <w:r>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pPr>
        <w:pStyle w:val="1"/>
        <w:tabs>
          <w:tab w:val="clear" w:pos="708"/>
          <w:tab w:val="left" w:pos="851" w:leader="none"/>
        </w:tabs>
        <w:ind w:firstLine="708"/>
        <w:jc w:val="both"/>
        <w:rPr>
          <w:sz w:val="24"/>
          <w:szCs w:val="24"/>
        </w:rPr>
      </w:pPr>
      <w:r>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bookmarkStart w:id="61" w:name="bookmark558"/>
      <w:bookmarkEnd w:id="61"/>
    </w:p>
    <w:p>
      <w:pPr>
        <w:pStyle w:val="1"/>
        <w:numPr>
          <w:ilvl w:val="1"/>
          <w:numId w:val="20"/>
        </w:numPr>
        <w:tabs>
          <w:tab w:val="clear" w:pos="708"/>
          <w:tab w:val="left" w:pos="851" w:leader="none"/>
        </w:tabs>
        <w:ind w:left="0" w:firstLine="709"/>
        <w:jc w:val="both"/>
        <w:rPr>
          <w:sz w:val="24"/>
          <w:szCs w:val="24"/>
        </w:rPr>
      </w:pPr>
      <w:r>
        <w:rPr>
          <w:sz w:val="24"/>
          <w:szCs w:val="24"/>
        </w:rPr>
        <w:t>Заявление и прилагаемые документы, указанные в пункте 2.9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pPr>
        <w:pStyle w:val="1"/>
        <w:numPr>
          <w:ilvl w:val="1"/>
          <w:numId w:val="20"/>
        </w:numPr>
        <w:tabs>
          <w:tab w:val="clear" w:pos="708"/>
          <w:tab w:val="left" w:pos="0" w:leader="none"/>
          <w:tab w:val="left" w:pos="1276" w:leader="none"/>
        </w:tabs>
        <w:ind w:left="0" w:firstLine="709"/>
        <w:jc w:val="both"/>
        <w:rPr>
          <w:sz w:val="24"/>
          <w:szCs w:val="24"/>
        </w:rPr>
      </w:pPr>
      <w:r>
        <w:rPr>
          <w:sz w:val="24"/>
          <w:szCs w:val="24"/>
        </w:rPr>
        <w:t xml:space="preserve"> </w:t>
      </w:r>
      <w:r>
        <w:rPr>
          <w:sz w:val="24"/>
          <w:szCs w:val="24"/>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
        <w:tabs>
          <w:tab w:val="clear" w:pos="708"/>
          <w:tab w:val="left" w:pos="0" w:leader="none"/>
        </w:tabs>
        <w:ind w:firstLine="709"/>
        <w:jc w:val="both"/>
        <w:rPr>
          <w:sz w:val="24"/>
          <w:szCs w:val="24"/>
        </w:rPr>
      </w:pPr>
      <w:r>
        <w:rPr>
          <w:sz w:val="24"/>
          <w:szCs w:val="24"/>
        </w:rPr>
        <w:t>Запись на прием в АДМИНИСТРАЦИЮ для подачи запроса о предоставлении муниципальной услуги с использованием ЕПГУ, официального сайта Уполномоченного органа не осуществляется.</w:t>
      </w:r>
    </w:p>
    <w:p>
      <w:pPr>
        <w:pStyle w:val="1"/>
        <w:numPr>
          <w:ilvl w:val="1"/>
          <w:numId w:val="20"/>
        </w:numPr>
        <w:tabs>
          <w:tab w:val="clear" w:pos="708"/>
          <w:tab w:val="left" w:pos="0" w:leader="none"/>
          <w:tab w:val="left" w:pos="1276" w:leader="none"/>
        </w:tabs>
        <w:ind w:left="0" w:firstLine="709"/>
        <w:jc w:val="both"/>
        <w:rPr>
          <w:sz w:val="24"/>
          <w:szCs w:val="24"/>
        </w:rPr>
      </w:pPr>
      <w:r>
        <w:rPr>
          <w:sz w:val="24"/>
          <w:szCs w:val="24"/>
        </w:rPr>
        <w:t xml:space="preserve"> </w:t>
      </w:r>
      <w:r>
        <w:rPr>
          <w:sz w:val="24"/>
          <w:szCs w:val="24"/>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ind w:firstLine="708"/>
        <w:jc w:val="both"/>
        <w:rPr>
          <w:szCs w:val="24"/>
        </w:rPr>
      </w:pPr>
      <w:r>
        <w:rPr>
          <w:szCs w:val="24"/>
        </w:rPr>
        <w:t xml:space="preserve">Отзыв заявления осуществляется путем представления Заявителем в многофункциональный центр либо АДМИНИСТРАЦИЯ (в зависимости от места подачи заявления о предоставлении муниципальной услуги) письменного </w:t>
      </w:r>
      <w:hyperlink r:id="rId16">
        <w:r>
          <w:rPr>
            <w:szCs w:val="24"/>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Форма заявления приведена в </w:t>
      </w:r>
      <w:hyperlink w:anchor="P793">
        <w:r>
          <w:rPr>
            <w:rFonts w:cs="Times New Roman" w:ascii="Times New Roman" w:hAnsi="Times New Roman"/>
            <w:sz w:val="24"/>
            <w:szCs w:val="24"/>
          </w:rPr>
          <w:t>Приложении № 7</w:t>
        </w:r>
      </w:hyperlink>
      <w:r>
        <w:rPr>
          <w:rFonts w:cs="Times New Roman" w:ascii="Times New Roman" w:hAnsi="Times New Roman"/>
          <w:sz w:val="24"/>
          <w:szCs w:val="24"/>
        </w:rPr>
        <w:t xml:space="preserve"> к настоящему Административному регламенту.</w:t>
      </w:r>
    </w:p>
    <w:p>
      <w:pPr>
        <w:pStyle w:val="1"/>
        <w:ind w:firstLine="720"/>
        <w:jc w:val="both"/>
        <w:rPr>
          <w:sz w:val="24"/>
          <w:szCs w:val="24"/>
        </w:rPr>
      </w:pPr>
      <w:r>
        <w:rPr>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1"/>
        <w:ind w:hanging="0"/>
        <w:jc w:val="center"/>
        <w:rPr>
          <w:sz w:val="24"/>
          <w:szCs w:val="24"/>
        </w:rPr>
      </w:pPr>
      <w:r>
        <w:rPr>
          <w:sz w:val="24"/>
          <w:szCs w:val="24"/>
        </w:rPr>
      </w:r>
    </w:p>
    <w:p>
      <w:pPr>
        <w:pStyle w:val="1"/>
        <w:ind w:hanging="0"/>
        <w:jc w:val="center"/>
        <w:rPr>
          <w:sz w:val="24"/>
          <w:szCs w:val="24"/>
        </w:rPr>
      </w:pPr>
      <w:r>
        <w:rPr>
          <w:sz w:val="24"/>
          <w:szCs w:val="24"/>
        </w:rPr>
        <w:t xml:space="preserve">Исчерпывающий перечень документов, необходимых в соответствии </w:t>
      </w:r>
    </w:p>
    <w:p>
      <w:pPr>
        <w:pStyle w:val="1"/>
        <w:ind w:hanging="0"/>
        <w:jc w:val="center"/>
        <w:rPr>
          <w:sz w:val="24"/>
          <w:szCs w:val="24"/>
        </w:rPr>
      </w:pPr>
      <w:r>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1"/>
        <w:ind w:hanging="0"/>
        <w:jc w:val="center"/>
        <w:rPr>
          <w:sz w:val="24"/>
          <w:szCs w:val="24"/>
        </w:rPr>
      </w:pPr>
      <w:r>
        <w:rPr>
          <w:sz w:val="24"/>
          <w:szCs w:val="24"/>
        </w:rPr>
      </w:r>
    </w:p>
    <w:p>
      <w:pPr>
        <w:pStyle w:val="Normal"/>
        <w:numPr>
          <w:ilvl w:val="1"/>
          <w:numId w:val="20"/>
        </w:numPr>
        <w:tabs>
          <w:tab w:val="clear" w:pos="708"/>
          <w:tab w:val="left" w:pos="993" w:leader="none"/>
        </w:tabs>
        <w:ind w:left="0" w:firstLine="709"/>
        <w:jc w:val="both"/>
        <w:rPr>
          <w:szCs w:val="24"/>
        </w:rPr>
      </w:pPr>
      <w:bookmarkStart w:id="62" w:name="bookmark559"/>
      <w:bookmarkEnd w:id="62"/>
      <w:r>
        <w:rPr>
          <w:szCs w:val="24"/>
        </w:rPr>
        <w:t>Для принятия решения о проведении аукциона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1"/>
        <w:numPr>
          <w:ilvl w:val="0"/>
          <w:numId w:val="21"/>
        </w:numPr>
        <w:tabs>
          <w:tab w:val="clear" w:pos="708"/>
          <w:tab w:val="left" w:pos="993" w:leader="none"/>
          <w:tab w:val="left" w:pos="1599" w:leader="none"/>
        </w:tabs>
        <w:ind w:left="0" w:firstLine="709"/>
        <w:jc w:val="both"/>
        <w:rPr>
          <w:sz w:val="24"/>
          <w:szCs w:val="24"/>
        </w:rPr>
      </w:pPr>
      <w:bookmarkStart w:id="63" w:name="bookmark560"/>
      <w:bookmarkEnd w:id="63"/>
      <w:r>
        <w:rPr>
          <w:sz w:val="24"/>
          <w:szCs w:val="24"/>
        </w:rPr>
        <w:t>сведения из Единого государственного реестра юридических лиц;</w:t>
      </w:r>
    </w:p>
    <w:p>
      <w:pPr>
        <w:pStyle w:val="1"/>
        <w:numPr>
          <w:ilvl w:val="0"/>
          <w:numId w:val="21"/>
        </w:numPr>
        <w:tabs>
          <w:tab w:val="clear" w:pos="708"/>
          <w:tab w:val="left" w:pos="993" w:leader="none"/>
          <w:tab w:val="left" w:pos="1677" w:leader="none"/>
        </w:tabs>
        <w:ind w:left="0" w:firstLine="709"/>
        <w:jc w:val="both"/>
        <w:rPr>
          <w:sz w:val="24"/>
          <w:szCs w:val="24"/>
        </w:rPr>
      </w:pPr>
      <w:bookmarkStart w:id="64" w:name="bookmark561"/>
      <w:bookmarkEnd w:id="64"/>
      <w:r>
        <w:rPr>
          <w:sz w:val="24"/>
          <w:szCs w:val="24"/>
        </w:rPr>
        <w:t>сведения из Единого государственного реестра индивидуальных предпринимателей;</w:t>
      </w:r>
    </w:p>
    <w:p>
      <w:pPr>
        <w:pStyle w:val="1"/>
        <w:numPr>
          <w:ilvl w:val="0"/>
          <w:numId w:val="21"/>
        </w:numPr>
        <w:tabs>
          <w:tab w:val="clear" w:pos="708"/>
          <w:tab w:val="left" w:pos="993" w:leader="none"/>
          <w:tab w:val="left" w:pos="1677" w:leader="none"/>
        </w:tabs>
        <w:ind w:left="0" w:firstLine="709"/>
        <w:jc w:val="both"/>
        <w:rPr>
          <w:sz w:val="24"/>
          <w:szCs w:val="24"/>
        </w:rPr>
      </w:pPr>
      <w:bookmarkStart w:id="65" w:name="bookmark562"/>
      <w:bookmarkEnd w:id="65"/>
      <w:r>
        <w:rPr>
          <w:sz w:val="24"/>
          <w:szCs w:val="24"/>
        </w:rPr>
        <w:t>выписка из Единого государственного реестра недвижимости об объекте недвижимости;</w:t>
      </w:r>
    </w:p>
    <w:p>
      <w:pPr>
        <w:pStyle w:val="1"/>
        <w:numPr>
          <w:ilvl w:val="0"/>
          <w:numId w:val="21"/>
        </w:numPr>
        <w:tabs>
          <w:tab w:val="clear" w:pos="708"/>
          <w:tab w:val="left" w:pos="993" w:leader="none"/>
          <w:tab w:val="left" w:pos="1677" w:leader="none"/>
        </w:tabs>
        <w:ind w:left="0" w:firstLine="709"/>
        <w:jc w:val="both"/>
        <w:rPr>
          <w:sz w:val="24"/>
          <w:szCs w:val="24"/>
        </w:rPr>
      </w:pPr>
      <w:bookmarkStart w:id="66" w:name="bookmark563"/>
      <w:bookmarkEnd w:id="66"/>
      <w:r>
        <w:rPr>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67" w:name="bookmark564"/>
      <w:bookmarkEnd w:id="67"/>
      <w:r>
        <w:rPr>
          <w:sz w:val="24"/>
          <w:szCs w:val="24"/>
        </w:rPr>
        <w:t>;</w:t>
      </w:r>
    </w:p>
    <w:p>
      <w:pPr>
        <w:pStyle w:val="1"/>
        <w:numPr>
          <w:ilvl w:val="0"/>
          <w:numId w:val="21"/>
        </w:numPr>
        <w:tabs>
          <w:tab w:val="clear" w:pos="708"/>
          <w:tab w:val="left" w:pos="993" w:leader="none"/>
          <w:tab w:val="left" w:pos="1677" w:leader="none"/>
        </w:tabs>
        <w:ind w:left="0" w:firstLine="709"/>
        <w:jc w:val="both"/>
        <w:rPr>
          <w:sz w:val="24"/>
          <w:szCs w:val="24"/>
        </w:rPr>
      </w:pPr>
      <w:r>
        <w:rPr>
          <w:sz w:val="24"/>
          <w:szCs w:val="24"/>
        </w:rPr>
        <w:t>иные документы, позволяющие проверить наличие или отсутствие оснований для отказа в предоставлении земельного участка.</w:t>
      </w:r>
    </w:p>
    <w:p>
      <w:pPr>
        <w:pStyle w:val="ConsPlusNormal1"/>
        <w:numPr>
          <w:ilvl w:val="2"/>
          <w:numId w:val="22"/>
        </w:numPr>
        <w:tabs>
          <w:tab w:val="clear" w:pos="708"/>
          <w:tab w:val="left" w:pos="1560" w:leader="none"/>
        </w:tabs>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sz w:val="24"/>
            <w:szCs w:val="24"/>
          </w:rPr>
          <w:t>пункте</w:t>
        </w:r>
      </w:hyperlink>
      <w:r>
        <w:rPr>
          <w:rFonts w:cs="Times New Roman" w:ascii="Times New Roman" w:hAnsi="Times New Roman"/>
          <w:sz w:val="24"/>
          <w:szCs w:val="24"/>
        </w:rPr>
        <w:t xml:space="preserve"> 2.13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pPr>
        <w:pStyle w:val="1"/>
        <w:numPr>
          <w:ilvl w:val="1"/>
          <w:numId w:val="22"/>
        </w:numPr>
        <w:tabs>
          <w:tab w:val="clear" w:pos="708"/>
          <w:tab w:val="left" w:pos="0" w:leader="none"/>
          <w:tab w:val="left" w:pos="1276" w:leader="none"/>
        </w:tabs>
        <w:ind w:left="0" w:firstLine="709"/>
        <w:jc w:val="both"/>
        <w:rPr>
          <w:sz w:val="24"/>
          <w:szCs w:val="24"/>
        </w:rPr>
      </w:pPr>
      <w:r>
        <w:rPr>
          <w:sz w:val="24"/>
          <w:szCs w:val="24"/>
        </w:rPr>
        <w:t xml:space="preserve"> </w:t>
      </w:r>
      <w:r>
        <w:rPr>
          <w:sz w:val="24"/>
          <w:szCs w:val="24"/>
        </w:rPr>
        <w:t>При предоставлении муниципальной услуги запрещается требовать от Заявителя:</w:t>
      </w:r>
    </w:p>
    <w:p>
      <w:pPr>
        <w:pStyle w:val="1"/>
        <w:numPr>
          <w:ilvl w:val="2"/>
          <w:numId w:val="22"/>
        </w:numPr>
        <w:tabs>
          <w:tab w:val="clear" w:pos="708"/>
          <w:tab w:val="left" w:pos="0" w:leader="none"/>
          <w:tab w:val="left" w:pos="1560" w:leader="none"/>
        </w:tabs>
        <w:ind w:left="0" w:firstLine="709"/>
        <w:jc w:val="both"/>
        <w:rPr>
          <w:sz w:val="24"/>
          <w:szCs w:val="24"/>
        </w:rPr>
      </w:pPr>
      <w:bookmarkStart w:id="68" w:name="bookmark1018"/>
      <w:bookmarkEnd w:id="68"/>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69" w:name="bookmark1019"/>
      <w:bookmarkEnd w:id="69"/>
    </w:p>
    <w:p>
      <w:pPr>
        <w:pStyle w:val="1"/>
        <w:numPr>
          <w:ilvl w:val="2"/>
          <w:numId w:val="22"/>
        </w:numPr>
        <w:tabs>
          <w:tab w:val="clear" w:pos="708"/>
          <w:tab w:val="left" w:pos="0" w:leader="none"/>
          <w:tab w:val="left" w:pos="1560" w:leader="none"/>
        </w:tabs>
        <w:ind w:left="0" w:firstLine="709"/>
        <w:jc w:val="both"/>
        <w:rPr>
          <w:sz w:val="24"/>
          <w:szCs w:val="24"/>
        </w:rPr>
      </w:pPr>
      <w:r>
        <w:rPr>
          <w:sz w:val="24"/>
          <w:szCs w:val="24"/>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Кропачевского городского поселения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
        <w:numPr>
          <w:ilvl w:val="2"/>
          <w:numId w:val="22"/>
        </w:numPr>
        <w:tabs>
          <w:tab w:val="clear" w:pos="708"/>
          <w:tab w:val="left" w:pos="-142" w:leader="none"/>
          <w:tab w:val="left" w:pos="1560" w:leader="none"/>
        </w:tabs>
        <w:ind w:left="0" w:firstLine="709"/>
        <w:jc w:val="both"/>
        <w:rPr>
          <w:sz w:val="24"/>
          <w:szCs w:val="24"/>
        </w:rPr>
      </w:pPr>
      <w:bookmarkStart w:id="70" w:name="bookmark1020"/>
      <w:bookmarkEnd w:id="70"/>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
        <w:numPr>
          <w:ilvl w:val="2"/>
          <w:numId w:val="23"/>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
        <w:numPr>
          <w:ilvl w:val="2"/>
          <w:numId w:val="23"/>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
        <w:numPr>
          <w:ilvl w:val="2"/>
          <w:numId w:val="23"/>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
        <w:numPr>
          <w:ilvl w:val="2"/>
          <w:numId w:val="23"/>
        </w:numPr>
        <w:tabs>
          <w:tab w:val="clear" w:pos="708"/>
          <w:tab w:val="left" w:pos="993" w:leader="none"/>
        </w:tabs>
        <w:ind w:left="0" w:firstLine="709"/>
        <w:jc w:val="both"/>
        <w:rPr>
          <w:sz w:val="24"/>
          <w:szCs w:val="24"/>
        </w:rPr>
      </w:pPr>
      <w:r>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1"/>
        <w:widowControl/>
        <w:ind w:hanging="0"/>
        <w:jc w:val="center"/>
        <w:rPr>
          <w:sz w:val="24"/>
          <w:szCs w:val="24"/>
        </w:rPr>
      </w:pPr>
      <w:r>
        <w:rPr>
          <w:sz w:val="24"/>
          <w:szCs w:val="24"/>
        </w:rPr>
      </w:r>
    </w:p>
    <w:p>
      <w:pPr>
        <w:pStyle w:val="22"/>
        <w:widowControl/>
        <w:spacing w:before="0" w:after="0"/>
        <w:rPr>
          <w:b w:val="false"/>
          <w:b w:val="false"/>
          <w:sz w:val="24"/>
          <w:szCs w:val="24"/>
        </w:rPr>
      </w:pPr>
      <w:bookmarkStart w:id="71" w:name="bookmark568"/>
      <w:bookmarkStart w:id="72" w:name="bookmark569"/>
      <w:bookmarkStart w:id="73" w:name="bookmark570"/>
      <w:bookmarkStart w:id="74" w:name="bookmark572"/>
      <w:bookmarkEnd w:id="74"/>
      <w:r>
        <w:rPr>
          <w:b w:val="false"/>
          <w:sz w:val="24"/>
          <w:szCs w:val="24"/>
        </w:rPr>
        <w:t>Исчерпывающий перечень оснований для отказа в приеме документов,</w:t>
        <w:br/>
        <w:t>необходимых для предоставления муниципальной услуги</w:t>
      </w:r>
      <w:bookmarkEnd w:id="71"/>
      <w:bookmarkEnd w:id="72"/>
      <w:bookmarkEnd w:id="73"/>
    </w:p>
    <w:p>
      <w:pPr>
        <w:pStyle w:val="ConsPlusNormal1"/>
        <w:widowControl/>
        <w:jc w:val="center"/>
        <w:rPr>
          <w:rFonts w:ascii="Times New Roman" w:hAnsi="Times New Roman" w:cs="Times New Roman"/>
          <w:b/>
          <w:b/>
          <w:bCs/>
          <w:sz w:val="24"/>
          <w:szCs w:val="24"/>
        </w:rPr>
      </w:pPr>
      <w:r>
        <w:rPr>
          <w:rFonts w:cs="Times New Roman" w:ascii="Times New Roman" w:hAnsi="Times New Roman"/>
          <w:b/>
          <w:bCs/>
          <w:sz w:val="24"/>
          <w:szCs w:val="24"/>
        </w:rPr>
      </w:r>
      <w:bookmarkStart w:id="75" w:name="P161"/>
      <w:bookmarkStart w:id="76" w:name="P161"/>
      <w:bookmarkEnd w:id="76"/>
    </w:p>
    <w:p>
      <w:pPr>
        <w:pStyle w:val="1"/>
        <w:numPr>
          <w:ilvl w:val="1"/>
          <w:numId w:val="22"/>
        </w:numPr>
        <w:tabs>
          <w:tab w:val="clear" w:pos="708"/>
          <w:tab w:val="left" w:pos="0" w:leader="none"/>
        </w:tabs>
        <w:ind w:left="0" w:firstLine="709"/>
        <w:jc w:val="both"/>
        <w:rPr>
          <w:sz w:val="24"/>
          <w:szCs w:val="24"/>
        </w:rPr>
      </w:pPr>
      <w:r>
        <w:rPr>
          <w:sz w:val="24"/>
          <w:szCs w:val="24"/>
        </w:rPr>
        <w:t>Основания для возврата заявления и документов, необходимых для предоставления муниципальной услуги:</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1)</w:t>
        <w:tab/>
        <w:t>заявления не соответствуют требованиям, предусмотренным</w:t>
      </w:r>
      <w:hyperlink w:anchor="P129">
        <w:r>
          <w:rPr>
            <w:rFonts w:cs="Times New Roman" w:ascii="Times New Roman" w:hAnsi="Times New Roman"/>
            <w:sz w:val="24"/>
            <w:szCs w:val="24"/>
          </w:rPr>
          <w:t>,</w:t>
        </w:r>
      </w:hyperlink>
      <w:r>
        <w:rPr>
          <w:rFonts w:cs="Times New Roman" w:ascii="Times New Roman" w:hAnsi="Times New Roman"/>
          <w:sz w:val="24"/>
          <w:szCs w:val="24"/>
        </w:rPr>
        <w:t xml:space="preserve"> пунктами 2.9.1, 2.9.2 настоящего Административного регламента (некорректно заполнены заявления);</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2)</w:t>
        <w:tab/>
        <w:t>заявления и документы содержат подчистки, приписки, зачеркнутые слова и иные неоговоренные исправления, тексты написаны неразборчиво;</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3)</w:t>
        <w:tab/>
        <w:t>представленные Заявителем документы либо их копии являются нечитаемыми;</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4) фамилии, имена, отчества, адреса написаны не полностью;</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5) заявления и документы исполнены карандашом;</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6)</w:t>
        <w:tab/>
        <w:t>представленные Заявителем заявления и документы имеют серьезные повреждения, наличие которых не позволяет однозначно истолковать их содержание (информацию, текст, реквизиты);</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1"/>
        <w:tabs>
          <w:tab w:val="clear" w:pos="708"/>
          <w:tab w:val="left" w:pos="993" w:leader="none"/>
        </w:tabs>
        <w:ind w:firstLine="709"/>
        <w:jc w:val="both"/>
        <w:rPr>
          <w:rFonts w:ascii="Times New Roman" w:hAnsi="Times New Roman" w:cs="Times New Roman"/>
          <w:sz w:val="24"/>
          <w:szCs w:val="24"/>
        </w:rPr>
      </w:pPr>
      <w:r>
        <w:rPr>
          <w:rFonts w:cs="Times New Roman" w:ascii="Times New Roman" w:hAnsi="Times New Roman"/>
          <w:sz w:val="24"/>
          <w:szCs w:val="24"/>
        </w:rPr>
        <w:t>8) запрос подан лицом, не имеющим полномочий представлять интересы Заявителя.</w:t>
      </w:r>
    </w:p>
    <w:p>
      <w:pPr>
        <w:pStyle w:val="Normal"/>
        <w:numPr>
          <w:ilvl w:val="1"/>
          <w:numId w:val="22"/>
        </w:numPr>
        <w:tabs>
          <w:tab w:val="clear" w:pos="708"/>
          <w:tab w:val="left" w:pos="-3969" w:leader="none"/>
          <w:tab w:val="left" w:pos="-284" w:leader="none"/>
          <w:tab w:val="left" w:pos="1276" w:leader="none"/>
        </w:tabs>
        <w:ind w:left="0" w:firstLine="709"/>
        <w:jc w:val="both"/>
        <w:rPr>
          <w:szCs w:val="24"/>
        </w:rPr>
      </w:pPr>
      <w:r>
        <w:rPr>
          <w:szCs w:val="24"/>
        </w:rPr>
        <w:t xml:space="preserve"> </w:t>
      </w:r>
      <w:r>
        <w:rPr>
          <w:szCs w:val="24"/>
        </w:rPr>
        <w:t>Заявления о предоставлении муниципальной услуги, поданные в форме электронного документа с использованием ЕПГУ, регионального портала или официального сайта Уполномоченного органа к рассмотрению не принимаются в следующих случаях:</w:t>
      </w:r>
    </w:p>
    <w:p>
      <w:pPr>
        <w:pStyle w:val="Normal"/>
        <w:numPr>
          <w:ilvl w:val="0"/>
          <w:numId w:val="24"/>
        </w:numPr>
        <w:tabs>
          <w:tab w:val="clear" w:pos="708"/>
          <w:tab w:val="left" w:pos="0" w:leader="none"/>
          <w:tab w:val="left" w:pos="993" w:leader="none"/>
          <w:tab w:val="left" w:pos="1276" w:leader="none"/>
        </w:tabs>
        <w:ind w:left="0" w:firstLine="709"/>
        <w:jc w:val="both"/>
        <w:rPr>
          <w:szCs w:val="24"/>
        </w:rPr>
      </w:pPr>
      <w:r>
        <w:rPr>
          <w:szCs w:val="24"/>
        </w:rPr>
        <w:t>заявление подано в орган местного самоуправления, в полномочия которого не входит предоставление услуги;</w:t>
      </w:r>
    </w:p>
    <w:p>
      <w:pPr>
        <w:pStyle w:val="Normal"/>
        <w:numPr>
          <w:ilvl w:val="0"/>
          <w:numId w:val="24"/>
        </w:numPr>
        <w:tabs>
          <w:tab w:val="clear" w:pos="708"/>
          <w:tab w:val="left" w:pos="0" w:leader="none"/>
          <w:tab w:val="left" w:pos="993" w:leader="none"/>
          <w:tab w:val="left" w:pos="1276" w:leader="none"/>
        </w:tabs>
        <w:ind w:left="0" w:firstLine="709"/>
        <w:jc w:val="both"/>
        <w:rPr>
          <w:szCs w:val="24"/>
        </w:rPr>
      </w:pPr>
      <w:r>
        <w:rPr>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numPr>
          <w:ilvl w:val="0"/>
          <w:numId w:val="24"/>
        </w:numPr>
        <w:tabs>
          <w:tab w:val="clear" w:pos="708"/>
          <w:tab w:val="left" w:pos="0" w:leader="none"/>
          <w:tab w:val="left" w:pos="993" w:leader="none"/>
          <w:tab w:val="left" w:pos="1276" w:leader="none"/>
        </w:tabs>
        <w:ind w:left="0" w:firstLine="709"/>
        <w:jc w:val="both"/>
        <w:rPr>
          <w:szCs w:val="24"/>
        </w:rPr>
      </w:pPr>
      <w:r>
        <w:rPr>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numPr>
          <w:ilvl w:val="0"/>
          <w:numId w:val="24"/>
        </w:numPr>
        <w:tabs>
          <w:tab w:val="clear" w:pos="708"/>
          <w:tab w:val="left" w:pos="0" w:leader="none"/>
          <w:tab w:val="left" w:pos="993" w:leader="none"/>
          <w:tab w:val="left" w:pos="1276" w:leader="none"/>
        </w:tabs>
        <w:ind w:left="0" w:firstLine="709"/>
        <w:jc w:val="both"/>
        <w:rPr>
          <w:szCs w:val="24"/>
        </w:rPr>
      </w:pPr>
      <w:r>
        <w:rPr>
          <w:szCs w:val="24"/>
        </w:rPr>
        <w:t xml:space="preserve"> </w:t>
      </w:r>
      <w:r>
        <w:rPr>
          <w:szCs w:val="24"/>
        </w:rPr>
        <w:t>предоставлен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pPr>
        <w:pStyle w:val="Normal"/>
        <w:numPr>
          <w:ilvl w:val="0"/>
          <w:numId w:val="24"/>
        </w:numPr>
        <w:tabs>
          <w:tab w:val="clear" w:pos="708"/>
          <w:tab w:val="left" w:pos="0" w:leader="none"/>
          <w:tab w:val="left" w:pos="993" w:leader="none"/>
          <w:tab w:val="left" w:pos="1276" w:leader="none"/>
        </w:tabs>
        <w:ind w:left="0" w:firstLine="709"/>
        <w:jc w:val="both"/>
        <w:rPr>
          <w:szCs w:val="24"/>
        </w:rPr>
      </w:pPr>
      <w:r>
        <w:rPr>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1"/>
        <w:numPr>
          <w:ilvl w:val="0"/>
          <w:numId w:val="24"/>
        </w:numPr>
        <w:tabs>
          <w:tab w:val="clear" w:pos="708"/>
          <w:tab w:val="left" w:pos="0" w:leader="none"/>
          <w:tab w:val="left" w:pos="993" w:leader="none"/>
        </w:tabs>
        <w:ind w:left="0" w:firstLine="709"/>
        <w:jc w:val="both"/>
        <w:rPr>
          <w:rFonts w:ascii="Times New Roman" w:hAnsi="Times New Roman" w:cs="Times New Roman"/>
          <w:sz w:val="24"/>
          <w:szCs w:val="24"/>
        </w:rPr>
      </w:pPr>
      <w:r>
        <w:rPr>
          <w:rFonts w:cs="Times New Roman" w:ascii="Times New Roman" w:hAnsi="Times New Roman"/>
          <w:color w:val="000000"/>
          <w:sz w:val="24"/>
          <w:szCs w:val="24"/>
          <w:lang w:bidi="ru-RU"/>
        </w:rPr>
        <w:t>заявление и документы, необходимые для предоставления услуги, поданы в электронной форме с нарушением установленных требований;</w:t>
      </w:r>
    </w:p>
    <w:p>
      <w:pPr>
        <w:pStyle w:val="ConsPlusNormal1"/>
        <w:numPr>
          <w:ilvl w:val="0"/>
          <w:numId w:val="24"/>
        </w:numPr>
        <w:tabs>
          <w:tab w:val="clear" w:pos="708"/>
          <w:tab w:val="left" w:pos="0" w:leader="none"/>
          <w:tab w:val="left" w:pos="993" w:leader="none"/>
        </w:tabs>
        <w:ind w:left="0" w:firstLine="709"/>
        <w:jc w:val="both"/>
        <w:rPr>
          <w:rFonts w:ascii="Times New Roman" w:hAnsi="Times New Roman" w:cs="Times New Roman"/>
          <w:sz w:val="24"/>
          <w:szCs w:val="24"/>
        </w:rPr>
      </w:pPr>
      <w:r>
        <w:rPr>
          <w:rFonts w:cs="Times New Roman" w:ascii="Times New Roman" w:hAnsi="Times New Roman"/>
          <w:color w:val="000000"/>
          <w:sz w:val="24"/>
          <w:szCs w:val="24"/>
          <w:lang w:bidi="ru-RU"/>
        </w:rPr>
        <w:t>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1"/>
        <w:numPr>
          <w:ilvl w:val="0"/>
          <w:numId w:val="24"/>
        </w:numPr>
        <w:tabs>
          <w:tab w:val="clear" w:pos="708"/>
          <w:tab w:val="left" w:pos="0" w:leader="none"/>
          <w:tab w:val="left" w:pos="993" w:leader="none"/>
        </w:tabs>
        <w:ind w:left="0" w:firstLine="709"/>
        <w:jc w:val="both"/>
        <w:rPr>
          <w:rFonts w:ascii="Times New Roman" w:hAnsi="Times New Roman" w:cs="Times New Roman"/>
          <w:sz w:val="24"/>
          <w:szCs w:val="24"/>
        </w:rPr>
      </w:pPr>
      <w:r>
        <w:rPr>
          <w:rFonts w:cs="Times New Roman" w:ascii="Times New Roman" w:hAnsi="Times New Roman"/>
          <w:color w:val="000000"/>
          <w:sz w:val="24"/>
          <w:szCs w:val="24"/>
          <w:lang w:bidi="ru-RU"/>
        </w:rPr>
        <w:t>представленные Заявителем документы утратили силу на момент обращения за получением услуги (документы,</w:t>
      </w:r>
      <w:r>
        <w:rPr>
          <w:rFonts w:cs="Times New Roman" w:ascii="Times New Roman" w:hAnsi="Times New Roman"/>
          <w:sz w:val="24"/>
          <w:szCs w:val="24"/>
        </w:rPr>
        <w:t xml:space="preserve"> удостоверяющие личность, документы, подтверждающие полномочия представителя).</w:t>
      </w:r>
    </w:p>
    <w:p>
      <w:pPr>
        <w:pStyle w:val="ConsPlusNormal1"/>
        <w:tabs>
          <w:tab w:val="clear" w:pos="708"/>
          <w:tab w:val="left" w:pos="1276"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2.17. </w:t>
        <w:tab/>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1"/>
        <w:tabs>
          <w:tab w:val="clear" w:pos="708"/>
          <w:tab w:val="left" w:pos="0" w:leader="none"/>
          <w:tab w:val="left" w:pos="1276" w:leader="none"/>
        </w:tabs>
        <w:ind w:firstLine="709"/>
        <w:jc w:val="both"/>
        <w:rPr>
          <w:sz w:val="24"/>
          <w:szCs w:val="24"/>
        </w:rPr>
      </w:pPr>
      <w:r>
        <w:rPr>
          <w:sz w:val="24"/>
          <w:szCs w:val="24"/>
        </w:rPr>
        <w:t>2.18.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1"/>
        <w:widowControl/>
        <w:tabs>
          <w:tab w:val="clear" w:pos="708"/>
          <w:tab w:val="left" w:pos="1563" w:leader="none"/>
        </w:tabs>
        <w:ind w:hanging="0"/>
        <w:jc w:val="center"/>
        <w:rPr>
          <w:sz w:val="24"/>
          <w:szCs w:val="24"/>
        </w:rPr>
      </w:pPr>
      <w:r>
        <w:rPr>
          <w:sz w:val="24"/>
          <w:szCs w:val="24"/>
        </w:rPr>
      </w:r>
      <w:bookmarkStart w:id="77" w:name="bookmark573"/>
      <w:bookmarkStart w:id="78" w:name="bookmark573"/>
      <w:bookmarkEnd w:id="78"/>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Исчерпывающий перечень оснований для приостановления</w:t>
      </w:r>
    </w:p>
    <w:p>
      <w:pPr>
        <w:pStyle w:val="22"/>
        <w:widowControl/>
        <w:spacing w:before="0" w:after="0"/>
        <w:rPr>
          <w:b w:val="false"/>
          <w:b w:val="false"/>
          <w:sz w:val="24"/>
          <w:szCs w:val="24"/>
        </w:rPr>
      </w:pPr>
      <w:r>
        <w:rPr>
          <w:b w:val="false"/>
          <w:sz w:val="24"/>
          <w:szCs w:val="24"/>
        </w:rPr>
        <w:t>или отказа в предоставлении муниципальной услуги</w:t>
      </w:r>
    </w:p>
    <w:p>
      <w:pPr>
        <w:pStyle w:val="22"/>
        <w:widowControl/>
        <w:spacing w:before="0" w:after="0"/>
        <w:rPr>
          <w:b w:val="false"/>
          <w:b w:val="false"/>
          <w:sz w:val="24"/>
          <w:szCs w:val="24"/>
        </w:rPr>
      </w:pPr>
      <w:r>
        <w:rPr>
          <w:b w:val="false"/>
          <w:sz w:val="24"/>
          <w:szCs w:val="24"/>
        </w:rPr>
      </w:r>
    </w:p>
    <w:p>
      <w:pPr>
        <w:pStyle w:val="1"/>
        <w:numPr>
          <w:ilvl w:val="1"/>
          <w:numId w:val="25"/>
        </w:numPr>
        <w:tabs>
          <w:tab w:val="clear" w:pos="708"/>
          <w:tab w:val="left" w:pos="0" w:leader="none"/>
        </w:tabs>
        <w:ind w:left="0" w:firstLine="709"/>
        <w:jc w:val="both"/>
        <w:rPr>
          <w:sz w:val="24"/>
          <w:szCs w:val="24"/>
        </w:rPr>
      </w:pPr>
      <w:bookmarkStart w:id="79" w:name="bookmark586"/>
      <w:bookmarkEnd w:id="79"/>
      <w:r>
        <w:rPr>
          <w:sz w:val="24"/>
          <w:szCs w:val="24"/>
        </w:rPr>
        <w:t>Основание для приостановления предоставления промежуточного результата муниципальной услуги, предусмотренного пунктом 2.5 настоящего Административного регламента:</w:t>
      </w:r>
    </w:p>
    <w:p>
      <w:pPr>
        <w:pStyle w:val="1"/>
        <w:ind w:firstLine="720"/>
        <w:jc w:val="both"/>
        <w:rPr>
          <w:sz w:val="24"/>
          <w:szCs w:val="24"/>
        </w:rPr>
      </w:pPr>
      <w:r>
        <w:rPr>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1"/>
        <w:ind w:firstLine="720"/>
        <w:jc w:val="both"/>
        <w:rPr>
          <w:sz w:val="24"/>
          <w:szCs w:val="24"/>
        </w:rPr>
      </w:pPr>
      <w:r>
        <w:rPr>
          <w:sz w:val="24"/>
          <w:szCs w:val="24"/>
        </w:rPr>
        <w:t>Решение о приостановлении рассмотрения заявления об утверждении схемы расположения земельного участка (форма решения приведена в Приложении № 9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pPr>
        <w:pStyle w:val="1"/>
        <w:tabs>
          <w:tab w:val="clear" w:pos="708"/>
          <w:tab w:val="left" w:pos="3490" w:leader="none"/>
          <w:tab w:val="left" w:pos="6346" w:leader="none"/>
          <w:tab w:val="left" w:pos="9254" w:leader="none"/>
        </w:tabs>
        <w:ind w:firstLine="709"/>
        <w:jc w:val="both"/>
        <w:rPr>
          <w:sz w:val="24"/>
          <w:szCs w:val="24"/>
        </w:rPr>
      </w:pPr>
      <w:r>
        <w:rPr>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bookmarkStart w:id="80" w:name="bookmark587"/>
      <w:bookmarkEnd w:id="80"/>
    </w:p>
    <w:p>
      <w:pPr>
        <w:pStyle w:val="1"/>
        <w:numPr>
          <w:ilvl w:val="1"/>
          <w:numId w:val="25"/>
        </w:numPr>
        <w:tabs>
          <w:tab w:val="clear" w:pos="708"/>
          <w:tab w:val="left" w:pos="0" w:leader="none"/>
        </w:tabs>
        <w:ind w:left="0" w:firstLine="709"/>
        <w:jc w:val="both"/>
        <w:rPr>
          <w:sz w:val="24"/>
          <w:szCs w:val="24"/>
        </w:rPr>
      </w:pPr>
      <w:r>
        <w:rPr>
          <w:sz w:val="24"/>
          <w:szCs w:val="24"/>
        </w:rPr>
        <w:t>Основания для отказа в предоставлении промежуточного результата муниципальной услуги, предусмотренного пунктом 2.5 настоящего Административного регламента:</w:t>
      </w:r>
      <w:bookmarkStart w:id="81" w:name="bookmark588"/>
      <w:bookmarkEnd w:id="81"/>
    </w:p>
    <w:p>
      <w:pPr>
        <w:pStyle w:val="1"/>
        <w:numPr>
          <w:ilvl w:val="2"/>
          <w:numId w:val="26"/>
        </w:numPr>
        <w:tabs>
          <w:tab w:val="clear" w:pos="708"/>
          <w:tab w:val="left" w:pos="0" w:leader="none"/>
        </w:tabs>
        <w:ind w:left="0" w:firstLine="708"/>
        <w:jc w:val="both"/>
        <w:rPr>
          <w:sz w:val="24"/>
          <w:szCs w:val="24"/>
        </w:rPr>
      </w:pPr>
      <w:r>
        <w:rPr>
          <w:sz w:val="24"/>
          <w:szCs w:val="24"/>
        </w:rPr>
        <w:t>.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Приказе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82" w:name="bookmark589"/>
      <w:bookmarkEnd w:id="82"/>
      <w:r>
        <w:rPr>
          <w:sz w:val="24"/>
          <w:szCs w:val="24"/>
        </w:rPr>
        <w:t>.</w:t>
      </w:r>
    </w:p>
    <w:p>
      <w:pPr>
        <w:pStyle w:val="1"/>
        <w:numPr>
          <w:ilvl w:val="2"/>
          <w:numId w:val="26"/>
        </w:numPr>
        <w:tabs>
          <w:tab w:val="clear" w:pos="708"/>
          <w:tab w:val="left" w:pos="0" w:leader="none"/>
        </w:tabs>
        <w:ind w:left="0" w:firstLine="708"/>
        <w:jc w:val="both"/>
        <w:rPr>
          <w:sz w:val="24"/>
          <w:szCs w:val="24"/>
        </w:rPr>
      </w:pPr>
      <w:r>
        <w:rPr>
          <w:sz w:val="24"/>
          <w:szCs w:val="24"/>
        </w:rPr>
        <w:t>. В соответствии с пунктами 2-5 пункта 16 статьи 11.10 Земельного кодекса Российской Федерации:</w:t>
      </w:r>
    </w:p>
    <w:p>
      <w:pPr>
        <w:pStyle w:val="1"/>
        <w:numPr>
          <w:ilvl w:val="0"/>
          <w:numId w:val="27"/>
        </w:numPr>
        <w:tabs>
          <w:tab w:val="clear" w:pos="708"/>
          <w:tab w:val="left" w:pos="0" w:leader="none"/>
          <w:tab w:val="left" w:pos="993" w:leader="none"/>
        </w:tabs>
        <w:ind w:left="0" w:firstLine="709"/>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
        <w:numPr>
          <w:ilvl w:val="0"/>
          <w:numId w:val="27"/>
        </w:numPr>
        <w:tabs>
          <w:tab w:val="clear" w:pos="708"/>
          <w:tab w:val="left" w:pos="0" w:leader="none"/>
          <w:tab w:val="left" w:pos="993" w:leader="none"/>
        </w:tabs>
        <w:ind w:left="0" w:firstLine="709"/>
        <w:jc w:val="both"/>
        <w:rPr>
          <w:sz w:val="24"/>
          <w:szCs w:val="24"/>
        </w:rPr>
      </w:pPr>
      <w:r>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1"/>
        <w:numPr>
          <w:ilvl w:val="0"/>
          <w:numId w:val="27"/>
        </w:numPr>
        <w:tabs>
          <w:tab w:val="clear" w:pos="708"/>
          <w:tab w:val="left" w:pos="0" w:leader="none"/>
          <w:tab w:val="left" w:pos="993" w:leader="none"/>
        </w:tabs>
        <w:ind w:left="0" w:firstLine="709"/>
        <w:jc w:val="both"/>
        <w:rPr>
          <w:sz w:val="24"/>
          <w:szCs w:val="24"/>
        </w:rPr>
      </w:pPr>
      <w:r>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1"/>
        <w:numPr>
          <w:ilvl w:val="0"/>
          <w:numId w:val="27"/>
        </w:numPr>
        <w:tabs>
          <w:tab w:val="clear" w:pos="708"/>
          <w:tab w:val="left" w:pos="0" w:leader="none"/>
          <w:tab w:val="left" w:pos="993" w:leader="none"/>
        </w:tabs>
        <w:ind w:left="0" w:firstLine="709"/>
        <w:jc w:val="both"/>
        <w:rPr>
          <w:sz w:val="24"/>
          <w:szCs w:val="24"/>
        </w:rPr>
      </w:pPr>
      <w:r>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83" w:name="bookmark590"/>
      <w:bookmarkEnd w:id="83"/>
      <w:r>
        <w:rPr>
          <w:sz w:val="24"/>
          <w:szCs w:val="24"/>
        </w:rPr>
        <w:t>.</w:t>
      </w:r>
    </w:p>
    <w:p>
      <w:pPr>
        <w:pStyle w:val="1"/>
        <w:numPr>
          <w:ilvl w:val="2"/>
          <w:numId w:val="28"/>
        </w:numPr>
        <w:tabs>
          <w:tab w:val="clear" w:pos="708"/>
          <w:tab w:val="left" w:pos="-142" w:leader="none"/>
          <w:tab w:val="left" w:pos="1560" w:leader="none"/>
        </w:tabs>
        <w:ind w:left="0" w:firstLine="708"/>
        <w:jc w:val="both"/>
        <w:rPr>
          <w:sz w:val="24"/>
          <w:szCs w:val="24"/>
        </w:rPr>
      </w:pPr>
      <w:r>
        <w:rPr>
          <w:sz w:val="24"/>
          <w:szCs w:val="24"/>
        </w:rPr>
        <w:t>Не представлено в письменной форме согласие лиц, указанных в пункте 4 статьи 11.2 Земельного кодекса Российской Федерации</w:t>
      </w:r>
      <w:bookmarkStart w:id="84" w:name="bookmark591"/>
      <w:bookmarkEnd w:id="84"/>
      <w:r>
        <w:rPr>
          <w:sz w:val="24"/>
          <w:szCs w:val="24"/>
        </w:rPr>
        <w:t>.</w:t>
      </w:r>
    </w:p>
    <w:p>
      <w:pPr>
        <w:pStyle w:val="1"/>
        <w:numPr>
          <w:ilvl w:val="2"/>
          <w:numId w:val="28"/>
        </w:numPr>
        <w:tabs>
          <w:tab w:val="clear" w:pos="708"/>
          <w:tab w:val="left" w:pos="-142" w:leader="none"/>
          <w:tab w:val="left" w:pos="1560" w:leader="none"/>
        </w:tabs>
        <w:ind w:left="0" w:firstLine="708"/>
        <w:jc w:val="both"/>
        <w:rPr>
          <w:sz w:val="24"/>
          <w:szCs w:val="24"/>
        </w:rPr>
      </w:pPr>
      <w:r>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85" w:name="bookmark592"/>
      <w:bookmarkEnd w:id="85"/>
      <w:r>
        <w:rPr>
          <w:sz w:val="24"/>
          <w:szCs w:val="24"/>
        </w:rPr>
        <w:t>.</w:t>
      </w:r>
    </w:p>
    <w:p>
      <w:pPr>
        <w:pStyle w:val="1"/>
        <w:numPr>
          <w:ilvl w:val="2"/>
          <w:numId w:val="28"/>
        </w:numPr>
        <w:tabs>
          <w:tab w:val="clear" w:pos="708"/>
          <w:tab w:val="left" w:pos="-142" w:leader="none"/>
          <w:tab w:val="left" w:pos="1560" w:leader="none"/>
        </w:tabs>
        <w:ind w:left="0" w:firstLine="708"/>
        <w:jc w:val="both"/>
        <w:rPr>
          <w:sz w:val="24"/>
          <w:szCs w:val="24"/>
        </w:rPr>
      </w:pPr>
      <w:r>
        <w:rPr>
          <w:sz w:val="24"/>
          <w:szCs w:val="24"/>
        </w:rPr>
        <w:t>В соответствии с подпунктами 5 – 9, 13 – 19 пункта 8 статьи 39.11 Земельного кодекса Российской Федерации:</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не отнесен к определенной категории земель;</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расположен в границах территории, в отношении которой заключен договор о ее комплексном развитии;</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1"/>
        <w:numPr>
          <w:ilvl w:val="0"/>
          <w:numId w:val="29"/>
        </w:numPr>
        <w:tabs>
          <w:tab w:val="clear" w:pos="708"/>
          <w:tab w:val="left" w:pos="0" w:leader="none"/>
          <w:tab w:val="left" w:pos="993" w:leader="none"/>
        </w:tabs>
        <w:ind w:left="0" w:firstLine="709"/>
        <w:jc w:val="both"/>
        <w:rPr>
          <w:sz w:val="24"/>
          <w:szCs w:val="24"/>
        </w:rPr>
      </w:pPr>
      <w:r>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1"/>
        <w:numPr>
          <w:ilvl w:val="0"/>
          <w:numId w:val="29"/>
        </w:numPr>
        <w:tabs>
          <w:tab w:val="clear" w:pos="708"/>
          <w:tab w:val="left" w:pos="0" w:leader="none"/>
          <w:tab w:val="left" w:pos="1134" w:leader="none"/>
        </w:tabs>
        <w:ind w:left="0" w:firstLine="709"/>
        <w:jc w:val="both"/>
        <w:rPr>
          <w:sz w:val="24"/>
          <w:szCs w:val="24"/>
        </w:rPr>
      </w:pPr>
      <w:r>
        <w:rPr>
          <w:sz w:val="24"/>
          <w:szCs w:val="24"/>
        </w:rPr>
        <w:t>в отношении земельного участка принято решение о предварительном согласовании его предоставления;</w:t>
      </w:r>
    </w:p>
    <w:p>
      <w:pPr>
        <w:pStyle w:val="1"/>
        <w:numPr>
          <w:ilvl w:val="0"/>
          <w:numId w:val="29"/>
        </w:numPr>
        <w:tabs>
          <w:tab w:val="clear" w:pos="708"/>
          <w:tab w:val="left" w:pos="0" w:leader="none"/>
          <w:tab w:val="left" w:pos="1134" w:leader="none"/>
        </w:tabs>
        <w:ind w:left="0" w:firstLine="709"/>
        <w:jc w:val="both"/>
        <w:rPr>
          <w:sz w:val="24"/>
          <w:szCs w:val="24"/>
        </w:rPr>
      </w:pPr>
      <w:r>
        <w:rPr>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pStyle w:val="1"/>
        <w:numPr>
          <w:ilvl w:val="0"/>
          <w:numId w:val="29"/>
        </w:numPr>
        <w:tabs>
          <w:tab w:val="clear" w:pos="708"/>
          <w:tab w:val="left" w:pos="0" w:leader="none"/>
          <w:tab w:val="left" w:pos="1134" w:leader="none"/>
        </w:tabs>
        <w:ind w:left="0" w:firstLine="709"/>
        <w:jc w:val="both"/>
        <w:rPr>
          <w:sz w:val="24"/>
          <w:szCs w:val="24"/>
        </w:rPr>
      </w:pPr>
      <w:r>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1"/>
        <w:numPr>
          <w:ilvl w:val="0"/>
          <w:numId w:val="29"/>
        </w:numPr>
        <w:tabs>
          <w:tab w:val="clear" w:pos="708"/>
          <w:tab w:val="left" w:pos="0" w:leader="none"/>
          <w:tab w:val="left" w:pos="1134" w:leader="none"/>
        </w:tabs>
        <w:ind w:left="0" w:firstLine="709"/>
        <w:jc w:val="both"/>
        <w:rPr>
          <w:sz w:val="24"/>
          <w:szCs w:val="24"/>
        </w:rPr>
      </w:pPr>
      <w:r>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
        <w:numPr>
          <w:ilvl w:val="1"/>
          <w:numId w:val="28"/>
        </w:numPr>
        <w:tabs>
          <w:tab w:val="clear" w:pos="708"/>
          <w:tab w:val="left" w:pos="0" w:leader="none"/>
        </w:tabs>
        <w:ind w:left="0" w:firstLine="709"/>
        <w:jc w:val="both"/>
        <w:rPr>
          <w:sz w:val="24"/>
          <w:szCs w:val="24"/>
        </w:rPr>
      </w:pPr>
      <w:bookmarkStart w:id="86" w:name="bookmark593"/>
      <w:bookmarkEnd w:id="86"/>
      <w:r>
        <w:rPr>
          <w:sz w:val="24"/>
          <w:szCs w:val="24"/>
        </w:rPr>
        <w:t>Оснований для приостановления предоставления результатов муниципальной услуги, предусмотренных частью 2, частью 3 пункта 2.6 настоящего Административного регламента, законодательством Российской Федерации не предусмотрено.</w:t>
      </w:r>
    </w:p>
    <w:p>
      <w:pPr>
        <w:pStyle w:val="1"/>
        <w:numPr>
          <w:ilvl w:val="1"/>
          <w:numId w:val="28"/>
        </w:numPr>
        <w:tabs>
          <w:tab w:val="clear" w:pos="708"/>
          <w:tab w:val="left" w:pos="0" w:leader="none"/>
        </w:tabs>
        <w:ind w:left="0" w:firstLine="709"/>
        <w:jc w:val="both"/>
        <w:rPr>
          <w:sz w:val="24"/>
          <w:szCs w:val="24"/>
        </w:rPr>
      </w:pPr>
      <w:bookmarkStart w:id="87" w:name="bookmark594"/>
      <w:bookmarkEnd w:id="87"/>
      <w:r>
        <w:rPr>
          <w:sz w:val="24"/>
          <w:szCs w:val="24"/>
        </w:rPr>
        <w:t>Основания для отказа в предоставлении результатов муниципальной услуги, предусмотренных частью 2, частью 3 пункта 2.6 настоящего Административного регламента:</w:t>
      </w:r>
    </w:p>
    <w:p>
      <w:pPr>
        <w:pStyle w:val="1"/>
        <w:numPr>
          <w:ilvl w:val="2"/>
          <w:numId w:val="30"/>
        </w:numPr>
        <w:tabs>
          <w:tab w:val="clear" w:pos="708"/>
          <w:tab w:val="left" w:pos="1560" w:leader="none"/>
        </w:tabs>
        <w:ind w:left="0" w:firstLine="709"/>
        <w:jc w:val="both"/>
        <w:rPr>
          <w:sz w:val="24"/>
          <w:szCs w:val="24"/>
        </w:rPr>
      </w:pPr>
      <w:bookmarkStart w:id="88" w:name="bookmark595"/>
      <w:bookmarkEnd w:id="88"/>
      <w:r>
        <w:rPr>
          <w:sz w:val="24"/>
          <w:szCs w:val="24"/>
        </w:rPr>
        <w:t>В соответствии с пунктом 8 статьи 39.11 Земельного кодекса Российской Федерации:</w:t>
      </w:r>
    </w:p>
    <w:p>
      <w:pPr>
        <w:pStyle w:val="1"/>
        <w:numPr>
          <w:ilvl w:val="0"/>
          <w:numId w:val="31"/>
        </w:numPr>
        <w:tabs>
          <w:tab w:val="clear" w:pos="708"/>
          <w:tab w:val="left" w:pos="993" w:leader="none"/>
        </w:tabs>
        <w:ind w:left="0" w:firstLine="709"/>
        <w:jc w:val="both"/>
        <w:rPr>
          <w:sz w:val="24"/>
          <w:szCs w:val="24"/>
        </w:rPr>
      </w:pPr>
      <w:r>
        <w:rPr>
          <w:sz w:val="24"/>
          <w:szCs w:val="24"/>
        </w:rPr>
        <w:t xml:space="preserve">границы земельного участка подлежат уточнению в соответствии с Федеральным </w:t>
      </w:r>
      <w:hyperlink r:id="rId17">
        <w:r>
          <w:rPr>
            <w:sz w:val="24"/>
            <w:szCs w:val="24"/>
          </w:rPr>
          <w:t>законом</w:t>
        </w:r>
      </w:hyperlink>
      <w:r>
        <w:rPr>
          <w:sz w:val="24"/>
          <w:szCs w:val="24"/>
        </w:rPr>
        <w:t xml:space="preserve"> от 13 июля 2015 года № 218-ФЗ «О государственной регистрации недвижимости»;</w:t>
      </w:r>
    </w:p>
    <w:p>
      <w:pPr>
        <w:pStyle w:val="1"/>
        <w:numPr>
          <w:ilvl w:val="0"/>
          <w:numId w:val="31"/>
        </w:numPr>
        <w:tabs>
          <w:tab w:val="clear" w:pos="708"/>
          <w:tab w:val="left" w:pos="993" w:leader="none"/>
        </w:tabs>
        <w:ind w:left="0" w:firstLine="709"/>
        <w:jc w:val="both"/>
        <w:rPr>
          <w:sz w:val="24"/>
          <w:szCs w:val="24"/>
        </w:rPr>
      </w:pPr>
      <w:r>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1"/>
        <w:numPr>
          <w:ilvl w:val="0"/>
          <w:numId w:val="31"/>
        </w:numPr>
        <w:tabs>
          <w:tab w:val="clear" w:pos="708"/>
          <w:tab w:val="left" w:pos="993" w:leader="none"/>
        </w:tabs>
        <w:ind w:left="0" w:firstLine="709"/>
        <w:jc w:val="both"/>
        <w:rPr>
          <w:sz w:val="24"/>
          <w:szCs w:val="24"/>
        </w:rPr>
      </w:pPr>
      <w:r>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1"/>
        <w:numPr>
          <w:ilvl w:val="0"/>
          <w:numId w:val="31"/>
        </w:numPr>
        <w:tabs>
          <w:tab w:val="clear" w:pos="708"/>
          <w:tab w:val="left" w:pos="993" w:leader="none"/>
        </w:tabs>
        <w:ind w:left="0" w:firstLine="709"/>
        <w:jc w:val="both"/>
        <w:rPr>
          <w:sz w:val="24"/>
          <w:szCs w:val="24"/>
        </w:rPr>
      </w:pPr>
      <w:r>
        <w:rPr>
          <w:sz w:val="24"/>
          <w:szCs w:val="24"/>
        </w:rPr>
        <w:t>земельный участок не отнесен к определенной категории земель;</w:t>
      </w:r>
    </w:p>
    <w:p>
      <w:pPr>
        <w:pStyle w:val="1"/>
        <w:numPr>
          <w:ilvl w:val="0"/>
          <w:numId w:val="31"/>
        </w:numPr>
        <w:tabs>
          <w:tab w:val="clear" w:pos="708"/>
          <w:tab w:val="left" w:pos="993" w:leader="none"/>
        </w:tabs>
        <w:ind w:left="0" w:firstLine="709"/>
        <w:jc w:val="both"/>
        <w:rPr>
          <w:sz w:val="24"/>
          <w:szCs w:val="24"/>
        </w:rPr>
      </w:pPr>
      <w:r>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1"/>
        <w:numPr>
          <w:ilvl w:val="0"/>
          <w:numId w:val="31"/>
        </w:numPr>
        <w:tabs>
          <w:tab w:val="clear" w:pos="708"/>
          <w:tab w:val="left" w:pos="993" w:leader="none"/>
        </w:tabs>
        <w:ind w:left="0" w:firstLine="709"/>
        <w:jc w:val="both"/>
        <w:rPr>
          <w:sz w:val="24"/>
          <w:szCs w:val="24"/>
        </w:rPr>
      </w:pPr>
      <w:r>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1"/>
        <w:numPr>
          <w:ilvl w:val="0"/>
          <w:numId w:val="31"/>
        </w:numPr>
        <w:tabs>
          <w:tab w:val="clear" w:pos="708"/>
          <w:tab w:val="left" w:pos="993" w:leader="none"/>
        </w:tabs>
        <w:ind w:left="0" w:firstLine="709"/>
        <w:jc w:val="both"/>
        <w:rPr>
          <w:sz w:val="24"/>
          <w:szCs w:val="24"/>
        </w:rPr>
      </w:pPr>
      <w:r>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1"/>
        <w:numPr>
          <w:ilvl w:val="0"/>
          <w:numId w:val="31"/>
        </w:numPr>
        <w:tabs>
          <w:tab w:val="clear" w:pos="708"/>
          <w:tab w:val="left" w:pos="993" w:leader="none"/>
        </w:tabs>
        <w:ind w:left="0" w:firstLine="709"/>
        <w:jc w:val="both"/>
        <w:rPr>
          <w:sz w:val="24"/>
          <w:szCs w:val="24"/>
        </w:rPr>
      </w:pPr>
      <w:r>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1"/>
        <w:numPr>
          <w:ilvl w:val="0"/>
          <w:numId w:val="31"/>
        </w:numPr>
        <w:tabs>
          <w:tab w:val="clear" w:pos="708"/>
          <w:tab w:val="left" w:pos="993" w:leader="none"/>
        </w:tabs>
        <w:ind w:left="0" w:firstLine="709"/>
        <w:jc w:val="both"/>
        <w:rPr>
          <w:sz w:val="24"/>
          <w:szCs w:val="24"/>
        </w:rPr>
      </w:pPr>
      <w:r>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1"/>
        <w:numPr>
          <w:ilvl w:val="0"/>
          <w:numId w:val="31"/>
        </w:numPr>
        <w:tabs>
          <w:tab w:val="clear" w:pos="708"/>
          <w:tab w:val="left" w:pos="1134" w:leader="none"/>
        </w:tabs>
        <w:ind w:left="0" w:firstLine="709"/>
        <w:jc w:val="both"/>
        <w:rPr>
          <w:sz w:val="24"/>
          <w:szCs w:val="24"/>
        </w:rPr>
      </w:pPr>
      <w:r>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земельный участок расположен в границах территории, в отношении которой заключен договор о ее комплексном развитии;</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в отношении земельного участка принято решение о предварительном согласовании его предоставления;</w:t>
      </w:r>
    </w:p>
    <w:p>
      <w:pPr>
        <w:pStyle w:val="1"/>
        <w:numPr>
          <w:ilvl w:val="0"/>
          <w:numId w:val="31"/>
        </w:numPr>
        <w:tabs>
          <w:tab w:val="clear" w:pos="708"/>
          <w:tab w:val="left" w:pos="1134" w:leader="none"/>
        </w:tabs>
        <w:ind w:left="0" w:firstLine="709"/>
        <w:jc w:val="both"/>
        <w:rPr>
          <w:sz w:val="24"/>
          <w:szCs w:val="24"/>
        </w:rPr>
      </w:pPr>
      <w:r>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1"/>
        <w:numPr>
          <w:ilvl w:val="0"/>
          <w:numId w:val="31"/>
        </w:numPr>
        <w:tabs>
          <w:tab w:val="clear" w:pos="708"/>
          <w:tab w:val="left" w:pos="1134" w:leader="none"/>
        </w:tabs>
        <w:ind w:left="0" w:firstLine="709"/>
        <w:jc w:val="both"/>
        <w:rPr>
          <w:sz w:val="24"/>
          <w:szCs w:val="24"/>
        </w:rPr>
      </w:pPr>
      <w:r>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1"/>
        <w:numPr>
          <w:ilvl w:val="0"/>
          <w:numId w:val="31"/>
        </w:numPr>
        <w:tabs>
          <w:tab w:val="clear" w:pos="708"/>
          <w:tab w:val="left" w:pos="1134" w:leader="none"/>
        </w:tabs>
        <w:ind w:left="0" w:firstLine="709"/>
        <w:jc w:val="both"/>
        <w:rPr>
          <w:sz w:val="24"/>
          <w:szCs w:val="24"/>
        </w:rPr>
      </w:pPr>
      <w:r>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1"/>
        <w:numPr>
          <w:ilvl w:val="0"/>
          <w:numId w:val="31"/>
        </w:numPr>
        <w:tabs>
          <w:tab w:val="clear" w:pos="708"/>
          <w:tab w:val="left" w:pos="1134" w:leader="none"/>
        </w:tabs>
        <w:ind w:left="0" w:firstLine="709"/>
        <w:jc w:val="both"/>
        <w:rPr>
          <w:sz w:val="24"/>
          <w:szCs w:val="24"/>
        </w:rPr>
      </w:pPr>
      <w:r>
        <w:rPr>
          <w:sz w:val="24"/>
          <w:szCs w:val="24"/>
        </w:rPr>
        <w:t xml:space="preserve"> </w:t>
      </w:r>
      <w:r>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1"/>
        <w:numPr>
          <w:ilvl w:val="2"/>
          <w:numId w:val="30"/>
        </w:numPr>
        <w:tabs>
          <w:tab w:val="clear" w:pos="708"/>
          <w:tab w:val="left" w:pos="1560" w:leader="none"/>
        </w:tabs>
        <w:ind w:left="0" w:firstLine="709"/>
        <w:jc w:val="both"/>
        <w:rPr>
          <w:sz w:val="24"/>
          <w:szCs w:val="24"/>
        </w:rPr>
      </w:pPr>
      <w:bookmarkStart w:id="89" w:name="bookmark596"/>
      <w:bookmarkEnd w:id="89"/>
      <w:r>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1"/>
        <w:tabs>
          <w:tab w:val="clear" w:pos="708"/>
          <w:tab w:val="left" w:pos="1594" w:leader="none"/>
        </w:tabs>
        <w:ind w:hanging="0"/>
        <w:jc w:val="center"/>
        <w:rPr>
          <w:sz w:val="24"/>
          <w:szCs w:val="24"/>
        </w:rPr>
      </w:pPr>
      <w:r>
        <w:rPr>
          <w:sz w:val="24"/>
          <w:szCs w:val="24"/>
        </w:rPr>
      </w:r>
    </w:p>
    <w:p>
      <w:pPr>
        <w:pStyle w:val="1"/>
        <w:ind w:hanging="0"/>
        <w:jc w:val="center"/>
        <w:rPr>
          <w:bCs/>
          <w:sz w:val="24"/>
          <w:szCs w:val="24"/>
        </w:rPr>
      </w:pPr>
      <w:r>
        <w:rPr>
          <w:bCs/>
          <w:sz w:val="24"/>
          <w:szCs w:val="24"/>
        </w:rPr>
        <w:t xml:space="preserve">Перечень услуг, которые являются необходимыми и обязательными </w:t>
      </w:r>
    </w:p>
    <w:p>
      <w:pPr>
        <w:pStyle w:val="1"/>
        <w:ind w:hanging="0"/>
        <w:jc w:val="center"/>
        <w:rPr>
          <w:sz w:val="24"/>
          <w:szCs w:val="24"/>
        </w:rPr>
      </w:pPr>
      <w:r>
        <w:rPr>
          <w:bCs/>
          <w:sz w:val="24"/>
          <w:szCs w:val="24"/>
        </w:rPr>
        <w:t xml:space="preserve">для предоставления муниципальной услуги, в том числе </w:t>
      </w:r>
    </w:p>
    <w:p>
      <w:pPr>
        <w:pStyle w:val="1"/>
        <w:ind w:hanging="0"/>
        <w:jc w:val="center"/>
        <w:rPr>
          <w:sz w:val="24"/>
          <w:szCs w:val="24"/>
        </w:rPr>
      </w:pPr>
      <w:r>
        <w:rPr>
          <w:bCs/>
          <w:sz w:val="24"/>
          <w:szCs w:val="24"/>
        </w:rPr>
        <w:t>сведения о документе (документах), выдаваемом (выдаваемых) организациями, участвующими в предоставлении муниципальной услуги</w:t>
      </w:r>
    </w:p>
    <w:p>
      <w:pPr>
        <w:pStyle w:val="1"/>
        <w:ind w:hanging="0"/>
        <w:jc w:val="center"/>
        <w:rPr>
          <w:bCs/>
          <w:sz w:val="24"/>
          <w:szCs w:val="24"/>
        </w:rPr>
      </w:pPr>
      <w:r>
        <w:rPr>
          <w:bCs/>
          <w:sz w:val="24"/>
          <w:szCs w:val="24"/>
        </w:rPr>
      </w:r>
    </w:p>
    <w:p>
      <w:pPr>
        <w:pStyle w:val="ConsPlusNormal1"/>
        <w:tabs>
          <w:tab w:val="clear" w:pos="708"/>
          <w:tab w:val="left" w:pos="1276" w:leader="none"/>
        </w:tabs>
        <w:ind w:firstLine="709"/>
        <w:jc w:val="both"/>
        <w:rPr>
          <w:rFonts w:ascii="Times New Roman" w:hAnsi="Times New Roman" w:cs="Times New Roman"/>
          <w:sz w:val="24"/>
          <w:szCs w:val="24"/>
        </w:rPr>
      </w:pPr>
      <w:r>
        <w:rPr>
          <w:rFonts w:cs="Times New Roman" w:ascii="Times New Roman" w:hAnsi="Times New Roman"/>
          <w:sz w:val="24"/>
          <w:szCs w:val="24"/>
        </w:rPr>
        <w:t>2.23.</w:t>
        <w:tab/>
        <w:tab/>
        <w:t>Услуги, необходимые и обязательные для предоставления муниципальной услуги, отсутствуют.</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1"/>
        <w:ind w:hanging="0"/>
        <w:jc w:val="center"/>
        <w:rPr>
          <w:bCs/>
          <w:sz w:val="24"/>
          <w:szCs w:val="24"/>
        </w:rPr>
      </w:pPr>
      <w:r>
        <w:rPr>
          <w:bCs/>
          <w:sz w:val="24"/>
          <w:szCs w:val="24"/>
        </w:rPr>
        <w:t>Порядок, размер и основания взимания государственной пошлины</w:t>
      </w:r>
    </w:p>
    <w:p>
      <w:pPr>
        <w:pStyle w:val="1"/>
        <w:ind w:hanging="0"/>
        <w:jc w:val="center"/>
        <w:rPr>
          <w:bCs/>
          <w:sz w:val="24"/>
          <w:szCs w:val="24"/>
        </w:rPr>
      </w:pPr>
      <w:r>
        <w:rPr>
          <w:bCs/>
          <w:sz w:val="24"/>
          <w:szCs w:val="24"/>
        </w:rPr>
        <w:t>или иной оплаты, взимаемой за предоставление муниципальной услуги</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2.24. Предоставление муниципальной услуги осуществляется бесплатно.</w:t>
      </w:r>
    </w:p>
    <w:p>
      <w:pPr>
        <w:pStyle w:val="1"/>
        <w:ind w:hanging="0"/>
        <w:jc w:val="center"/>
        <w:rPr>
          <w:bCs/>
          <w:sz w:val="24"/>
          <w:szCs w:val="24"/>
        </w:rPr>
      </w:pPr>
      <w:r>
        <w:rPr>
          <w:bCs/>
          <w:sz w:val="24"/>
          <w:szCs w:val="24"/>
        </w:rPr>
      </w:r>
    </w:p>
    <w:p>
      <w:pPr>
        <w:pStyle w:val="1"/>
        <w:ind w:hanging="0"/>
        <w:jc w:val="center"/>
        <w:rPr>
          <w:bCs/>
          <w:sz w:val="24"/>
          <w:szCs w:val="24"/>
        </w:rPr>
      </w:pPr>
      <w:r>
        <w:rPr>
          <w:bCs/>
          <w:sz w:val="24"/>
          <w:szCs w:val="24"/>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w:t>
        <w:br/>
        <w:t>расчета размера такой платы</w:t>
      </w:r>
      <w:bookmarkStart w:id="90" w:name="bookmark599"/>
      <w:bookmarkEnd w:id="90"/>
    </w:p>
    <w:p>
      <w:pPr>
        <w:pStyle w:val="1"/>
        <w:ind w:hanging="0"/>
        <w:jc w:val="center"/>
        <w:rPr>
          <w:bCs/>
          <w:sz w:val="24"/>
          <w:szCs w:val="24"/>
        </w:rPr>
      </w:pPr>
      <w:r>
        <w:rPr>
          <w:bCs/>
          <w:sz w:val="24"/>
          <w:szCs w:val="24"/>
        </w:rPr>
      </w:r>
    </w:p>
    <w:p>
      <w:pPr>
        <w:pStyle w:val="1"/>
        <w:tabs>
          <w:tab w:val="clear" w:pos="708"/>
          <w:tab w:val="left" w:pos="1418" w:leader="none"/>
        </w:tabs>
        <w:ind w:firstLine="709"/>
        <w:jc w:val="both"/>
        <w:rPr>
          <w:sz w:val="24"/>
          <w:szCs w:val="24"/>
        </w:rPr>
      </w:pPr>
      <w:r>
        <w:rPr>
          <w:sz w:val="24"/>
          <w:szCs w:val="24"/>
        </w:rPr>
        <w:t>2.25.</w:t>
        <w:tab/>
        <w:t>Услуги, необходимые и обязательные для предоставления муниципальной услуги, отсутствуют.</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1"/>
        <w:ind w:hanging="0"/>
        <w:jc w:val="center"/>
        <w:rPr>
          <w:bCs/>
          <w:sz w:val="24"/>
          <w:szCs w:val="24"/>
        </w:rPr>
      </w:pPr>
      <w:r>
        <w:rPr>
          <w:bCs/>
          <w:sz w:val="24"/>
          <w:szCs w:val="24"/>
        </w:rPr>
        <w:t>Максимальный срок ожидания в очереди при подаче заявления</w:t>
      </w:r>
    </w:p>
    <w:p>
      <w:pPr>
        <w:pStyle w:val="1"/>
        <w:ind w:hanging="0"/>
        <w:jc w:val="center"/>
        <w:rPr>
          <w:bCs/>
          <w:sz w:val="24"/>
          <w:szCs w:val="24"/>
        </w:rPr>
      </w:pPr>
      <w:r>
        <w:rPr>
          <w:bCs/>
          <w:sz w:val="24"/>
          <w:szCs w:val="24"/>
        </w:rPr>
        <w:t>о предоставлении муниципальной услуги и при получении</w:t>
        <w:br/>
        <w:t>результата предоставления муниципальной услуги</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1"/>
        <w:tabs>
          <w:tab w:val="clear" w:pos="708"/>
          <w:tab w:val="left" w:pos="0" w:leader="none"/>
          <w:tab w:val="left" w:pos="1418" w:leader="none"/>
        </w:tabs>
        <w:ind w:firstLine="709"/>
        <w:jc w:val="both"/>
        <w:rPr>
          <w:sz w:val="24"/>
          <w:szCs w:val="24"/>
        </w:rPr>
      </w:pPr>
      <w:r>
        <w:rPr>
          <w:sz w:val="24"/>
          <w:szCs w:val="24"/>
        </w:rPr>
        <w:t>2.26.</w:t>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pPr>
        <w:pStyle w:val="1"/>
        <w:widowControl/>
        <w:tabs>
          <w:tab w:val="clear" w:pos="708"/>
          <w:tab w:val="left" w:pos="0" w:leader="none"/>
        </w:tabs>
        <w:ind w:hanging="0"/>
        <w:jc w:val="center"/>
        <w:rPr>
          <w:sz w:val="24"/>
          <w:szCs w:val="24"/>
        </w:rPr>
      </w:pPr>
      <w:r>
        <w:rPr>
          <w:sz w:val="24"/>
          <w:szCs w:val="24"/>
        </w:rPr>
      </w:r>
    </w:p>
    <w:p>
      <w:pPr>
        <w:pStyle w:val="22"/>
        <w:widowControl/>
        <w:spacing w:before="0" w:after="0"/>
        <w:rPr>
          <w:b w:val="false"/>
          <w:b w:val="false"/>
          <w:sz w:val="24"/>
          <w:szCs w:val="24"/>
        </w:rPr>
      </w:pPr>
      <w:r>
        <w:rPr>
          <w:b w:val="false"/>
          <w:sz w:val="24"/>
          <w:szCs w:val="24"/>
        </w:rPr>
        <w:t xml:space="preserve">Срок и порядок регистрации заявления о предоставлении </w:t>
      </w:r>
    </w:p>
    <w:p>
      <w:pPr>
        <w:pStyle w:val="22"/>
        <w:widowControl/>
        <w:spacing w:before="0" w:after="0"/>
        <w:rPr>
          <w:b w:val="false"/>
          <w:b w:val="false"/>
          <w:sz w:val="24"/>
          <w:szCs w:val="24"/>
        </w:rPr>
      </w:pPr>
      <w:bookmarkStart w:id="91" w:name="bookmark601"/>
      <w:bookmarkStart w:id="92" w:name="bookmark602"/>
      <w:bookmarkStart w:id="93" w:name="bookmark603"/>
      <w:r>
        <w:rPr>
          <w:b w:val="false"/>
          <w:sz w:val="24"/>
          <w:szCs w:val="24"/>
        </w:rPr>
        <w:t>муниципальной услуги, в том числе в электронной форме</w:t>
      </w:r>
      <w:bookmarkEnd w:id="91"/>
      <w:bookmarkEnd w:id="92"/>
      <w:bookmarkEnd w:id="93"/>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1"/>
        <w:tabs>
          <w:tab w:val="clear" w:pos="708"/>
          <w:tab w:val="left" w:pos="0" w:leader="none"/>
          <w:tab w:val="left" w:pos="1418" w:leader="none"/>
        </w:tabs>
        <w:ind w:firstLine="720"/>
        <w:jc w:val="both"/>
        <w:rPr>
          <w:sz w:val="24"/>
          <w:szCs w:val="24"/>
        </w:rPr>
      </w:pPr>
      <w:bookmarkStart w:id="94" w:name="P243"/>
      <w:bookmarkEnd w:id="94"/>
      <w:r>
        <w:rPr>
          <w:sz w:val="24"/>
          <w:szCs w:val="24"/>
        </w:rPr>
        <w:t>2.27.</w:t>
        <w:tab/>
        <w:t xml:space="preserve">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tabs>
          <w:tab w:val="clear" w:pos="708"/>
          <w:tab w:val="left" w:pos="7699" w:leader="none"/>
        </w:tabs>
        <w:ind w:firstLine="720"/>
        <w:jc w:val="both"/>
        <w:rPr>
          <w:sz w:val="24"/>
          <w:szCs w:val="24"/>
        </w:rPr>
      </w:pPr>
      <w:r>
        <w:rPr>
          <w:sz w:val="24"/>
          <w:szCs w:val="24"/>
        </w:rPr>
        <w:t xml:space="preserve">Срок передачи заявления о предоставлении муниципальной услуги в АДМИНИСТРАЦИЯ – 1 рабочий день (следующий за днем регистрации день). </w:t>
      </w:r>
    </w:p>
    <w:p>
      <w:pPr>
        <w:pStyle w:val="1"/>
        <w:tabs>
          <w:tab w:val="clear" w:pos="708"/>
          <w:tab w:val="left" w:pos="1276" w:leader="none"/>
          <w:tab w:val="left" w:pos="7699" w:leader="none"/>
        </w:tabs>
        <w:ind w:firstLine="709"/>
        <w:jc w:val="both"/>
        <w:rPr>
          <w:sz w:val="24"/>
          <w:szCs w:val="24"/>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пунктах 2.15, 2.16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2.27.1.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w:t>
      </w:r>
      <w:hyperlink w:anchor="P170">
        <w:r>
          <w:rPr>
            <w:rFonts w:cs="Times New Roman" w:ascii="Times New Roman" w:hAnsi="Times New Roman"/>
            <w:sz w:val="24"/>
            <w:szCs w:val="24"/>
          </w:rPr>
          <w:t>2.16</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1"/>
        <w:tabs>
          <w:tab w:val="clear" w:pos="708"/>
          <w:tab w:val="left" w:pos="7699" w:leader="none"/>
        </w:tabs>
        <w:ind w:firstLine="720"/>
        <w:jc w:val="both"/>
        <w:rPr>
          <w:sz w:val="24"/>
          <w:szCs w:val="24"/>
        </w:rPr>
      </w:pPr>
      <w:r>
        <w:rPr>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1"/>
        <w:widowControl/>
        <w:tabs>
          <w:tab w:val="clear" w:pos="708"/>
          <w:tab w:val="left" w:pos="7699" w:leader="none"/>
        </w:tabs>
        <w:ind w:hanging="0"/>
        <w:jc w:val="center"/>
        <w:rPr>
          <w:sz w:val="24"/>
          <w:szCs w:val="24"/>
        </w:rPr>
      </w:pPr>
      <w:r>
        <w:rPr>
          <w:sz w:val="24"/>
          <w:szCs w:val="24"/>
        </w:rPr>
      </w:r>
    </w:p>
    <w:p>
      <w:pPr>
        <w:pStyle w:val="22"/>
        <w:widowControl/>
        <w:tabs>
          <w:tab w:val="clear" w:pos="708"/>
          <w:tab w:val="left" w:pos="0" w:leader="none"/>
        </w:tabs>
        <w:spacing w:before="0" w:after="0"/>
        <w:rPr>
          <w:b w:val="false"/>
          <w:b w:val="false"/>
          <w:sz w:val="24"/>
          <w:szCs w:val="24"/>
        </w:rPr>
      </w:pPr>
      <w:r>
        <w:rPr>
          <w:b w:val="false"/>
          <w:sz w:val="24"/>
          <w:szCs w:val="24"/>
        </w:rPr>
        <w:t xml:space="preserve">Требования к помещениям, </w:t>
      </w:r>
    </w:p>
    <w:p>
      <w:pPr>
        <w:pStyle w:val="22"/>
        <w:widowControl/>
        <w:tabs>
          <w:tab w:val="clear" w:pos="708"/>
          <w:tab w:val="left" w:pos="0" w:leader="none"/>
        </w:tabs>
        <w:spacing w:before="0" w:after="0"/>
        <w:rPr>
          <w:sz w:val="24"/>
          <w:szCs w:val="24"/>
        </w:rPr>
      </w:pPr>
      <w:bookmarkStart w:id="95" w:name="bookmark1256"/>
      <w:bookmarkStart w:id="96" w:name="bookmark1257"/>
      <w:bookmarkStart w:id="97" w:name="bookmark1258"/>
      <w:r>
        <w:rPr>
          <w:b w:val="false"/>
          <w:sz w:val="24"/>
          <w:szCs w:val="24"/>
        </w:rPr>
        <w:t>в которых предоставляется муниципальная услуга</w:t>
      </w:r>
      <w:bookmarkEnd w:id="95"/>
      <w:bookmarkEnd w:id="96"/>
      <w:bookmarkEnd w:id="97"/>
    </w:p>
    <w:p>
      <w:pPr>
        <w:pStyle w:val="22"/>
        <w:widowControl/>
        <w:tabs>
          <w:tab w:val="clear" w:pos="708"/>
          <w:tab w:val="left" w:pos="0" w:leader="none"/>
        </w:tabs>
        <w:spacing w:before="0" w:after="0"/>
        <w:rPr>
          <w:b w:val="false"/>
          <w:b w:val="false"/>
          <w:sz w:val="24"/>
          <w:szCs w:val="24"/>
        </w:rPr>
      </w:pPr>
      <w:r>
        <w:rPr>
          <w:b w:val="false"/>
          <w:sz w:val="24"/>
          <w:szCs w:val="24"/>
        </w:rPr>
      </w:r>
    </w:p>
    <w:p>
      <w:pPr>
        <w:pStyle w:val="1"/>
        <w:numPr>
          <w:ilvl w:val="1"/>
          <w:numId w:val="32"/>
        </w:numPr>
        <w:tabs>
          <w:tab w:val="clear" w:pos="708"/>
          <w:tab w:val="left" w:pos="0" w:leader="none"/>
          <w:tab w:val="left" w:pos="1276" w:leader="none"/>
        </w:tabs>
        <w:ind w:left="0" w:firstLine="709"/>
        <w:jc w:val="both"/>
        <w:rPr>
          <w:sz w:val="24"/>
          <w:szCs w:val="24"/>
        </w:rPr>
      </w:pPr>
      <w:bookmarkStart w:id="98" w:name="bookmark1259"/>
      <w:bookmarkEnd w:id="98"/>
      <w:r>
        <w:rPr>
          <w:sz w:val="24"/>
          <w:szCs w:val="24"/>
        </w:rPr>
        <w:t xml:space="preserve"> </w:t>
      </w: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
        <w:tabs>
          <w:tab w:val="clear" w:pos="708"/>
          <w:tab w:val="left" w:pos="0" w:leader="none"/>
        </w:tabs>
        <w:ind w:firstLine="709"/>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
        <w:tabs>
          <w:tab w:val="clear" w:pos="708"/>
          <w:tab w:val="left" w:pos="0" w:leader="none"/>
        </w:tabs>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1"/>
        <w:tabs>
          <w:tab w:val="clear" w:pos="708"/>
          <w:tab w:val="left" w:pos="0" w:leader="none"/>
        </w:tabs>
        <w:ind w:firstLine="709"/>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
        <w:tabs>
          <w:tab w:val="clear" w:pos="708"/>
          <w:tab w:val="left" w:pos="0" w:leader="none"/>
        </w:tabs>
        <w:ind w:firstLine="709"/>
        <w:jc w:val="both"/>
        <w:rPr>
          <w:sz w:val="24"/>
          <w:szCs w:val="24"/>
        </w:rPr>
      </w:pPr>
      <w:r>
        <w:rPr>
          <w:sz w:val="24"/>
          <w:szCs w:val="24"/>
        </w:rPr>
        <w:t>Центральный вход в здание должен быть оборудован информационной табличкой (вывеской), содержащей информацию:</w:t>
      </w:r>
    </w:p>
    <w:p>
      <w:pPr>
        <w:pStyle w:val="1"/>
        <w:numPr>
          <w:ilvl w:val="0"/>
          <w:numId w:val="33"/>
        </w:numPr>
        <w:tabs>
          <w:tab w:val="clear" w:pos="708"/>
          <w:tab w:val="left" w:pos="0" w:leader="none"/>
        </w:tabs>
        <w:jc w:val="both"/>
        <w:rPr>
          <w:sz w:val="24"/>
          <w:szCs w:val="24"/>
        </w:rPr>
      </w:pPr>
      <w:r>
        <w:rPr>
          <w:sz w:val="24"/>
          <w:szCs w:val="24"/>
        </w:rPr>
        <w:t>наименование;</w:t>
      </w:r>
    </w:p>
    <w:p>
      <w:pPr>
        <w:pStyle w:val="1"/>
        <w:numPr>
          <w:ilvl w:val="0"/>
          <w:numId w:val="33"/>
        </w:numPr>
        <w:tabs>
          <w:tab w:val="clear" w:pos="708"/>
          <w:tab w:val="left" w:pos="0" w:leader="none"/>
        </w:tabs>
        <w:jc w:val="both"/>
        <w:rPr>
          <w:sz w:val="24"/>
          <w:szCs w:val="24"/>
        </w:rPr>
      </w:pPr>
      <w:r>
        <w:rPr>
          <w:sz w:val="24"/>
          <w:szCs w:val="24"/>
        </w:rPr>
        <w:t>местонахождение и юридический адрес;</w:t>
      </w:r>
    </w:p>
    <w:p>
      <w:pPr>
        <w:pStyle w:val="1"/>
        <w:numPr>
          <w:ilvl w:val="0"/>
          <w:numId w:val="33"/>
        </w:numPr>
        <w:tabs>
          <w:tab w:val="clear" w:pos="708"/>
          <w:tab w:val="left" w:pos="0" w:leader="none"/>
        </w:tabs>
        <w:jc w:val="both"/>
        <w:rPr>
          <w:sz w:val="24"/>
          <w:szCs w:val="24"/>
        </w:rPr>
      </w:pPr>
      <w:r>
        <w:rPr>
          <w:sz w:val="24"/>
          <w:szCs w:val="24"/>
        </w:rPr>
        <w:t>режим работы;</w:t>
      </w:r>
    </w:p>
    <w:p>
      <w:pPr>
        <w:pStyle w:val="1"/>
        <w:numPr>
          <w:ilvl w:val="0"/>
          <w:numId w:val="33"/>
        </w:numPr>
        <w:tabs>
          <w:tab w:val="clear" w:pos="708"/>
          <w:tab w:val="left" w:pos="0" w:leader="none"/>
        </w:tabs>
        <w:jc w:val="both"/>
        <w:rPr>
          <w:sz w:val="24"/>
          <w:szCs w:val="24"/>
        </w:rPr>
      </w:pPr>
      <w:r>
        <w:rPr>
          <w:sz w:val="24"/>
          <w:szCs w:val="24"/>
        </w:rPr>
        <w:t>график приема;</w:t>
      </w:r>
    </w:p>
    <w:p>
      <w:pPr>
        <w:pStyle w:val="1"/>
        <w:numPr>
          <w:ilvl w:val="0"/>
          <w:numId w:val="33"/>
        </w:numPr>
        <w:tabs>
          <w:tab w:val="clear" w:pos="708"/>
          <w:tab w:val="left" w:pos="0" w:leader="none"/>
        </w:tabs>
        <w:jc w:val="both"/>
        <w:rPr>
          <w:sz w:val="24"/>
          <w:szCs w:val="24"/>
        </w:rPr>
      </w:pPr>
      <w:r>
        <w:rPr>
          <w:sz w:val="24"/>
          <w:szCs w:val="24"/>
        </w:rPr>
        <w:t>номера телефонов для справок.</w:t>
      </w:r>
    </w:p>
    <w:p>
      <w:pPr>
        <w:pStyle w:val="1"/>
        <w:tabs>
          <w:tab w:val="clear" w:pos="708"/>
          <w:tab w:val="left" w:pos="0" w:leader="none"/>
        </w:tabs>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
        <w:tabs>
          <w:tab w:val="clear" w:pos="708"/>
          <w:tab w:val="left" w:pos="0" w:leader="none"/>
        </w:tabs>
        <w:ind w:firstLine="709"/>
        <w:jc w:val="both"/>
        <w:rPr>
          <w:sz w:val="24"/>
          <w:szCs w:val="24"/>
        </w:rPr>
      </w:pPr>
      <w:r>
        <w:rPr>
          <w:sz w:val="24"/>
          <w:szCs w:val="24"/>
        </w:rPr>
        <w:t>Помещения, в которых предоставляется муниципальная услуга, оснащаются:</w:t>
      </w:r>
    </w:p>
    <w:p>
      <w:pPr>
        <w:pStyle w:val="1"/>
        <w:numPr>
          <w:ilvl w:val="0"/>
          <w:numId w:val="34"/>
        </w:numPr>
        <w:tabs>
          <w:tab w:val="clear" w:pos="708"/>
          <w:tab w:val="left" w:pos="0" w:leader="none"/>
        </w:tabs>
        <w:jc w:val="both"/>
        <w:rPr>
          <w:sz w:val="24"/>
          <w:szCs w:val="24"/>
        </w:rPr>
      </w:pPr>
      <w:r>
        <w:rPr>
          <w:sz w:val="24"/>
          <w:szCs w:val="24"/>
        </w:rPr>
        <w:t>противопожарной системой и средствами пожаротушения;</w:t>
      </w:r>
    </w:p>
    <w:p>
      <w:pPr>
        <w:pStyle w:val="1"/>
        <w:numPr>
          <w:ilvl w:val="0"/>
          <w:numId w:val="34"/>
        </w:numPr>
        <w:tabs>
          <w:tab w:val="clear" w:pos="708"/>
          <w:tab w:val="left" w:pos="0" w:leader="none"/>
        </w:tabs>
        <w:jc w:val="both"/>
        <w:rPr>
          <w:sz w:val="24"/>
          <w:szCs w:val="24"/>
        </w:rPr>
      </w:pPr>
      <w:r>
        <w:rPr>
          <w:sz w:val="24"/>
          <w:szCs w:val="24"/>
        </w:rPr>
        <w:t>системой оповещения о возникновении чрезвычайной ситуации;</w:t>
      </w:r>
    </w:p>
    <w:p>
      <w:pPr>
        <w:pStyle w:val="1"/>
        <w:numPr>
          <w:ilvl w:val="0"/>
          <w:numId w:val="34"/>
        </w:numPr>
        <w:tabs>
          <w:tab w:val="clear" w:pos="708"/>
          <w:tab w:val="left" w:pos="0" w:leader="none"/>
        </w:tabs>
        <w:jc w:val="both"/>
        <w:rPr>
          <w:sz w:val="24"/>
          <w:szCs w:val="24"/>
        </w:rPr>
      </w:pPr>
      <w:r>
        <w:rPr>
          <w:sz w:val="24"/>
          <w:szCs w:val="24"/>
        </w:rPr>
        <w:t>средствами оказания первой медицинской помощи;</w:t>
      </w:r>
    </w:p>
    <w:p>
      <w:pPr>
        <w:pStyle w:val="1"/>
        <w:numPr>
          <w:ilvl w:val="0"/>
          <w:numId w:val="34"/>
        </w:numPr>
        <w:tabs>
          <w:tab w:val="clear" w:pos="708"/>
          <w:tab w:val="left" w:pos="0" w:leader="none"/>
        </w:tabs>
        <w:jc w:val="both"/>
        <w:rPr>
          <w:sz w:val="24"/>
          <w:szCs w:val="24"/>
        </w:rPr>
      </w:pPr>
      <w:r>
        <w:rPr>
          <w:sz w:val="24"/>
          <w:szCs w:val="24"/>
        </w:rPr>
        <w:t>туалетными комнатами для посетителей.</w:t>
      </w:r>
    </w:p>
    <w:p>
      <w:pPr>
        <w:pStyle w:val="1"/>
        <w:tabs>
          <w:tab w:val="clear" w:pos="708"/>
          <w:tab w:val="left" w:pos="0" w:leader="none"/>
        </w:tabs>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
        <w:tabs>
          <w:tab w:val="clear" w:pos="708"/>
          <w:tab w:val="left" w:pos="0" w:leader="none"/>
        </w:tabs>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
        <w:tabs>
          <w:tab w:val="clear" w:pos="708"/>
          <w:tab w:val="left" w:pos="0" w:leader="none"/>
        </w:tabs>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1"/>
        <w:tabs>
          <w:tab w:val="clear" w:pos="708"/>
          <w:tab w:val="left" w:pos="-142" w:leader="none"/>
          <w:tab w:val="left" w:pos="1134" w:leader="none"/>
        </w:tabs>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pPr>
        <w:pStyle w:val="1"/>
        <w:numPr>
          <w:ilvl w:val="0"/>
          <w:numId w:val="35"/>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номера кабинета и наименования отдела;</w:t>
      </w:r>
    </w:p>
    <w:p>
      <w:pPr>
        <w:pStyle w:val="1"/>
        <w:numPr>
          <w:ilvl w:val="0"/>
          <w:numId w:val="35"/>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1"/>
        <w:numPr>
          <w:ilvl w:val="0"/>
          <w:numId w:val="35"/>
        </w:numPr>
        <w:tabs>
          <w:tab w:val="clear" w:pos="708"/>
          <w:tab w:val="left" w:pos="-142" w:leader="none"/>
          <w:tab w:val="left" w:pos="993" w:leader="none"/>
        </w:tabs>
        <w:ind w:left="0" w:firstLine="709"/>
        <w:jc w:val="both"/>
        <w:rPr>
          <w:sz w:val="24"/>
          <w:szCs w:val="24"/>
        </w:rPr>
      </w:pPr>
      <w:r>
        <w:rPr>
          <w:sz w:val="24"/>
          <w:szCs w:val="24"/>
        </w:rPr>
        <w:t xml:space="preserve"> </w:t>
      </w:r>
      <w:r>
        <w:rPr>
          <w:sz w:val="24"/>
          <w:szCs w:val="24"/>
        </w:rPr>
        <w:t>графика приема Заявителей.</w:t>
      </w:r>
    </w:p>
    <w:p>
      <w:pPr>
        <w:pStyle w:val="1"/>
        <w:tabs>
          <w:tab w:val="clear" w:pos="708"/>
          <w:tab w:val="left" w:pos="-142" w:leader="none"/>
          <w:tab w:val="left" w:pos="993" w:leader="none"/>
        </w:tabs>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
        <w:tabs>
          <w:tab w:val="clear" w:pos="708"/>
          <w:tab w:val="left" w:pos="0" w:leader="none"/>
        </w:tabs>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
        <w:tabs>
          <w:tab w:val="clear" w:pos="708"/>
          <w:tab w:val="left" w:pos="0" w:leader="none"/>
          <w:tab w:val="left" w:pos="993" w:leader="none"/>
        </w:tabs>
        <w:ind w:firstLine="709"/>
        <w:jc w:val="both"/>
        <w:rPr>
          <w:sz w:val="24"/>
          <w:szCs w:val="24"/>
        </w:rPr>
      </w:pPr>
      <w:r>
        <w:rPr>
          <w:sz w:val="24"/>
          <w:szCs w:val="24"/>
        </w:rPr>
        <w:t>При предоставлении муниципальной услуги инвалидам обеспечиваются:</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допуск сурдопереводчика и тифлосурдопереводчика;</w:t>
      </w:r>
    </w:p>
    <w:p>
      <w:pPr>
        <w:pStyle w:val="ConsPlusNormal1"/>
        <w:numPr>
          <w:ilvl w:val="0"/>
          <w:numId w:val="36"/>
        </w:numPr>
        <w:tabs>
          <w:tab w:val="clear" w:pos="708"/>
          <w:tab w:val="left" w:pos="0" w:leader="none"/>
          <w:tab w:val="left" w:pos="993" w:leader="none"/>
        </w:tabs>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8">
        <w:r>
          <w:rPr>
            <w:rFonts w:cs="Times New Roman" w:ascii="Times New Roman" w:hAnsi="Times New Roman"/>
            <w:sz w:val="24"/>
            <w:szCs w:val="24"/>
          </w:rPr>
          <w:t>форме</w:t>
        </w:r>
      </w:hyperlink>
      <w:r>
        <w:rPr>
          <w:rFonts w:cs="Times New Roman" w:ascii="Times New Roman" w:hAnsi="Times New Roman"/>
          <w:sz w:val="24"/>
          <w:szCs w:val="24"/>
        </w:rPr>
        <w:t xml:space="preserve"> и в </w:t>
      </w:r>
      <w:hyperlink r:id="rId19">
        <w:r>
          <w:rPr>
            <w:rFonts w:cs="Times New Roman" w:ascii="Times New Roman" w:hAnsi="Times New Roman"/>
            <w:sz w:val="24"/>
            <w:szCs w:val="24"/>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1"/>
        <w:numPr>
          <w:ilvl w:val="0"/>
          <w:numId w:val="36"/>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
        <w:widowControl/>
        <w:tabs>
          <w:tab w:val="clear" w:pos="708"/>
          <w:tab w:val="left" w:pos="0" w:leader="none"/>
        </w:tabs>
        <w:ind w:hanging="0"/>
        <w:jc w:val="center"/>
        <w:rPr>
          <w:sz w:val="24"/>
          <w:szCs w:val="24"/>
        </w:rPr>
      </w:pPr>
      <w:r>
        <w:rPr>
          <w:sz w:val="24"/>
          <w:szCs w:val="24"/>
        </w:rPr>
      </w:r>
    </w:p>
    <w:p>
      <w:pPr>
        <w:pStyle w:val="22"/>
        <w:widowControl/>
        <w:tabs>
          <w:tab w:val="clear" w:pos="708"/>
          <w:tab w:val="left" w:pos="0" w:leader="none"/>
        </w:tabs>
        <w:spacing w:before="0" w:after="0"/>
        <w:rPr>
          <w:b w:val="false"/>
          <w:b w:val="false"/>
          <w:sz w:val="24"/>
          <w:szCs w:val="24"/>
        </w:rPr>
      </w:pPr>
      <w:bookmarkStart w:id="99" w:name="bookmark1260"/>
      <w:bookmarkStart w:id="100" w:name="bookmark1261"/>
      <w:bookmarkStart w:id="101" w:name="bookmark1262"/>
      <w:r>
        <w:rPr>
          <w:b w:val="false"/>
          <w:sz w:val="24"/>
          <w:szCs w:val="24"/>
        </w:rPr>
        <w:t>Показатели доступности и качества муниципальной услуги</w:t>
      </w:r>
      <w:bookmarkEnd w:id="99"/>
      <w:bookmarkEnd w:id="100"/>
      <w:bookmarkEnd w:id="101"/>
    </w:p>
    <w:p>
      <w:pPr>
        <w:pStyle w:val="22"/>
        <w:widowControl/>
        <w:tabs>
          <w:tab w:val="clear" w:pos="708"/>
          <w:tab w:val="left" w:pos="0" w:leader="none"/>
        </w:tabs>
        <w:spacing w:before="0" w:after="0"/>
        <w:rPr>
          <w:b w:val="false"/>
          <w:b w:val="false"/>
          <w:sz w:val="24"/>
          <w:szCs w:val="24"/>
        </w:rPr>
      </w:pPr>
      <w:r>
        <w:rPr>
          <w:b w:val="false"/>
          <w:sz w:val="24"/>
          <w:szCs w:val="24"/>
        </w:rPr>
      </w:r>
    </w:p>
    <w:p>
      <w:pPr>
        <w:pStyle w:val="1"/>
        <w:numPr>
          <w:ilvl w:val="1"/>
          <w:numId w:val="32"/>
        </w:numPr>
        <w:tabs>
          <w:tab w:val="clear" w:pos="708"/>
          <w:tab w:val="left" w:pos="0" w:leader="none"/>
          <w:tab w:val="left" w:pos="1276" w:leader="none"/>
        </w:tabs>
        <w:ind w:left="0" w:firstLine="709"/>
        <w:jc w:val="both"/>
        <w:rPr>
          <w:sz w:val="24"/>
          <w:szCs w:val="24"/>
        </w:rPr>
      </w:pPr>
      <w:bookmarkStart w:id="102" w:name="bookmark1263"/>
      <w:bookmarkEnd w:id="102"/>
      <w:r>
        <w:rPr>
          <w:sz w:val="24"/>
          <w:szCs w:val="24"/>
        </w:rPr>
        <w:t xml:space="preserve"> </w:t>
      </w:r>
      <w:r>
        <w:rPr>
          <w:sz w:val="24"/>
          <w:szCs w:val="24"/>
        </w:rPr>
        <w:t>Основные показатели доступности предоставления муниципальной услуги:</w:t>
      </w:r>
    </w:p>
    <w:p>
      <w:pPr>
        <w:pStyle w:val="1"/>
        <w:tabs>
          <w:tab w:val="clear" w:pos="708"/>
          <w:tab w:val="left" w:pos="0" w:leader="none"/>
          <w:tab w:val="left" w:pos="709" w:leader="none"/>
          <w:tab w:val="left" w:pos="1134" w:leader="none"/>
        </w:tabs>
        <w:ind w:firstLine="709"/>
        <w:jc w:val="both"/>
        <w:rPr>
          <w:sz w:val="24"/>
          <w:szCs w:val="24"/>
        </w:rPr>
      </w:pPr>
      <w:bookmarkStart w:id="103" w:name="bookmark1264"/>
      <w:bookmarkEnd w:id="103"/>
      <w:r>
        <w:rPr>
          <w:sz w:val="24"/>
          <w:szCs w:val="24"/>
        </w:rPr>
        <w:t>1)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информационно-телекоммуникационных сетях общего пользования (в том числе в сети «Интернет»), средствах массовой информации;</w:t>
      </w:r>
      <w:bookmarkStart w:id="104" w:name="bookmark614"/>
      <w:bookmarkEnd w:id="104"/>
    </w:p>
    <w:p>
      <w:pPr>
        <w:pStyle w:val="1"/>
        <w:tabs>
          <w:tab w:val="clear" w:pos="708"/>
          <w:tab w:val="left" w:pos="0" w:leader="none"/>
          <w:tab w:val="left" w:pos="709" w:leader="none"/>
          <w:tab w:val="left" w:pos="1134" w:leader="none"/>
        </w:tabs>
        <w:ind w:firstLine="709"/>
        <w:jc w:val="both"/>
        <w:rPr>
          <w:sz w:val="24"/>
          <w:szCs w:val="24"/>
        </w:rPr>
      </w:pPr>
      <w:r>
        <w:rPr>
          <w:sz w:val="24"/>
          <w:szCs w:val="24"/>
        </w:rPr>
        <w:t>2) возможность получения Заявителем уведомлений о предоставлении муниципальной услуги с помощью ЕПГУ;</w:t>
      </w:r>
      <w:bookmarkStart w:id="105" w:name="bookmark615"/>
      <w:bookmarkEnd w:id="105"/>
    </w:p>
    <w:p>
      <w:pPr>
        <w:pStyle w:val="1"/>
        <w:tabs>
          <w:tab w:val="clear" w:pos="708"/>
          <w:tab w:val="left" w:pos="0" w:leader="none"/>
          <w:tab w:val="left" w:pos="1134" w:leader="none"/>
        </w:tabs>
        <w:ind w:firstLine="709"/>
        <w:jc w:val="both"/>
        <w:rPr>
          <w:sz w:val="24"/>
          <w:szCs w:val="24"/>
        </w:rPr>
      </w:pPr>
      <w:r>
        <w:rPr>
          <w:sz w:val="24"/>
          <w:szCs w:val="24"/>
        </w:rPr>
        <w:t>3)</w:t>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4)</w:t>
        <w:tab/>
        <w:t>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5)</w:t>
        <w:tab/>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ConsPlusNormal1"/>
        <w:tabs>
          <w:tab w:val="clear" w:pos="708"/>
          <w:tab w:val="left" w:pos="0" w:leader="none"/>
          <w:tab w:val="left" w:pos="1560" w:leader="none"/>
        </w:tabs>
        <w:ind w:firstLine="709"/>
        <w:jc w:val="both"/>
        <w:rPr>
          <w:rFonts w:ascii="Times New Roman" w:hAnsi="Times New Roman" w:cs="Times New Roman"/>
          <w:sz w:val="24"/>
          <w:szCs w:val="24"/>
        </w:rPr>
      </w:pPr>
      <w:r>
        <w:rPr>
          <w:rFonts w:cs="Times New Roman" w:ascii="Times New Roman" w:hAnsi="Times New Roman"/>
          <w:sz w:val="24"/>
          <w:szCs w:val="24"/>
        </w:rPr>
        <w:t>2.29.1.</w:t>
        <w:tab/>
        <w:t>Основные показатели качества предоставления муниципальной услуги:</w:t>
      </w:r>
    </w:p>
    <w:p>
      <w:pPr>
        <w:pStyle w:val="1"/>
        <w:tabs>
          <w:tab w:val="clear" w:pos="708"/>
          <w:tab w:val="left" w:pos="0" w:leader="none"/>
          <w:tab w:val="left" w:pos="709" w:leader="none"/>
          <w:tab w:val="left" w:pos="993" w:leader="none"/>
        </w:tabs>
        <w:ind w:firstLine="709"/>
        <w:jc w:val="both"/>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106" w:name="bookmark618"/>
      <w:bookmarkEnd w:id="106"/>
    </w:p>
    <w:p>
      <w:pPr>
        <w:pStyle w:val="1"/>
        <w:tabs>
          <w:tab w:val="clear" w:pos="708"/>
          <w:tab w:val="left" w:pos="0" w:leader="none"/>
          <w:tab w:val="left" w:pos="709" w:leader="none"/>
          <w:tab w:val="left" w:pos="993" w:leader="none"/>
        </w:tabs>
        <w:ind w:firstLine="709"/>
        <w:jc w:val="both"/>
        <w:rPr>
          <w:sz w:val="24"/>
          <w:szCs w:val="24"/>
        </w:rPr>
      </w:pPr>
      <w:r>
        <w:rPr>
          <w:sz w:val="24"/>
          <w:szCs w:val="24"/>
        </w:rPr>
        <w:t>2)</w:t>
        <w:tab/>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pPr>
        <w:pStyle w:val="1"/>
        <w:tabs>
          <w:tab w:val="clear" w:pos="708"/>
          <w:tab w:val="left" w:pos="0" w:leader="none"/>
          <w:tab w:val="left" w:pos="709" w:leader="none"/>
          <w:tab w:val="left" w:pos="993" w:leader="none"/>
        </w:tabs>
        <w:ind w:firstLine="709"/>
        <w:jc w:val="both"/>
        <w:rPr>
          <w:sz w:val="24"/>
          <w:szCs w:val="24"/>
        </w:rPr>
      </w:pPr>
      <w:bookmarkStart w:id="107" w:name="bookmark619"/>
      <w:bookmarkEnd w:id="107"/>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1"/>
        <w:tabs>
          <w:tab w:val="clear" w:pos="708"/>
          <w:tab w:val="left" w:pos="-142" w:leader="none"/>
          <w:tab w:val="left" w:pos="0" w:leader="none"/>
          <w:tab w:val="left" w:pos="993" w:leader="none"/>
        </w:tabs>
        <w:ind w:firstLine="709"/>
        <w:jc w:val="both"/>
        <w:rPr>
          <w:sz w:val="24"/>
          <w:szCs w:val="24"/>
        </w:rPr>
      </w:pPr>
      <w:bookmarkStart w:id="108" w:name="bookmark620"/>
      <w:bookmarkEnd w:id="108"/>
      <w:r>
        <w:rPr>
          <w:sz w:val="24"/>
          <w:szCs w:val="24"/>
        </w:rPr>
        <w:t>4) отсутствие нарушений установленных сроков в процессе предоставления муниципальной услуги;</w:t>
      </w:r>
    </w:p>
    <w:p>
      <w:pPr>
        <w:pStyle w:val="1"/>
        <w:tabs>
          <w:tab w:val="clear" w:pos="708"/>
          <w:tab w:val="left" w:pos="0" w:leader="none"/>
          <w:tab w:val="left" w:pos="993" w:leader="none"/>
          <w:tab w:val="left" w:pos="3437" w:leader="none"/>
          <w:tab w:val="left" w:pos="5021" w:leader="none"/>
          <w:tab w:val="left" w:pos="7347" w:leader="none"/>
          <w:tab w:val="left" w:pos="8923" w:leader="none"/>
        </w:tabs>
        <w:ind w:firstLine="709"/>
        <w:jc w:val="both"/>
        <w:rPr>
          <w:sz w:val="24"/>
          <w:szCs w:val="24"/>
        </w:rPr>
      </w:pPr>
      <w:bookmarkStart w:id="109" w:name="bookmark621"/>
      <w:bookmarkEnd w:id="109"/>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
        <w:ind w:hanging="0"/>
        <w:jc w:val="center"/>
        <w:rPr>
          <w:sz w:val="24"/>
          <w:szCs w:val="24"/>
        </w:rPr>
      </w:pPr>
      <w:r>
        <w:rPr>
          <w:sz w:val="24"/>
          <w:szCs w:val="24"/>
        </w:rPr>
      </w:r>
    </w:p>
    <w:p>
      <w:pPr>
        <w:pStyle w:val="1"/>
        <w:ind w:hanging="0"/>
        <w:jc w:val="center"/>
        <w:rPr>
          <w:bCs/>
          <w:sz w:val="24"/>
          <w:szCs w:val="24"/>
        </w:rPr>
      </w:pPr>
      <w:r>
        <w:rPr>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ind w:hanging="0"/>
        <w:jc w:val="center"/>
        <w:rPr>
          <w:bCs/>
          <w:sz w:val="24"/>
          <w:szCs w:val="24"/>
        </w:rPr>
      </w:pPr>
      <w:r>
        <w:rPr>
          <w:bCs/>
          <w:sz w:val="24"/>
          <w:szCs w:val="24"/>
        </w:rPr>
      </w:r>
    </w:p>
    <w:p>
      <w:pPr>
        <w:pStyle w:val="1"/>
        <w:numPr>
          <w:ilvl w:val="1"/>
          <w:numId w:val="32"/>
        </w:numPr>
        <w:tabs>
          <w:tab w:val="clear" w:pos="708"/>
          <w:tab w:val="left" w:pos="0" w:leader="none"/>
        </w:tabs>
        <w:ind w:left="0" w:firstLine="709"/>
        <w:jc w:val="both"/>
        <w:rPr>
          <w:sz w:val="24"/>
          <w:szCs w:val="24"/>
        </w:rPr>
      </w:pPr>
      <w:bookmarkStart w:id="110" w:name="bookmark1273"/>
      <w:bookmarkEnd w:id="110"/>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
        <w:numPr>
          <w:ilvl w:val="1"/>
          <w:numId w:val="32"/>
        </w:numPr>
        <w:tabs>
          <w:tab w:val="clear" w:pos="708"/>
          <w:tab w:val="left" w:pos="0" w:leader="none"/>
        </w:tabs>
        <w:ind w:left="0" w:firstLine="709"/>
        <w:jc w:val="both"/>
        <w:rPr>
          <w:sz w:val="24"/>
          <w:szCs w:val="24"/>
        </w:rPr>
      </w:pPr>
      <w:bookmarkStart w:id="111" w:name="bookmark623"/>
      <w:bookmarkEnd w:id="111"/>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
        <w:tabs>
          <w:tab w:val="clear" w:pos="708"/>
          <w:tab w:val="left" w:pos="0" w:leader="none"/>
        </w:tabs>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
        <w:tabs>
          <w:tab w:val="clear" w:pos="708"/>
          <w:tab w:val="left" w:pos="0" w:leader="none"/>
        </w:tabs>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1"/>
        <w:tabs>
          <w:tab w:val="clear" w:pos="708"/>
          <w:tab w:val="left" w:pos="0" w:leader="none"/>
          <w:tab w:val="left" w:pos="3749" w:leader="none"/>
        </w:tabs>
        <w:ind w:firstLine="709"/>
        <w:jc w:val="both"/>
        <w:rPr>
          <w:sz w:val="24"/>
          <w:szCs w:val="24"/>
        </w:rPr>
      </w:pPr>
      <w:r>
        <w:rPr>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
        <w:tabs>
          <w:tab w:val="clear" w:pos="708"/>
          <w:tab w:val="left" w:pos="0" w:leader="none"/>
        </w:tabs>
        <w:ind w:firstLine="709"/>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1"/>
        <w:numPr>
          <w:ilvl w:val="1"/>
          <w:numId w:val="32"/>
        </w:numPr>
        <w:tabs>
          <w:tab w:val="clear" w:pos="708"/>
          <w:tab w:val="left" w:pos="0" w:leader="none"/>
        </w:tabs>
        <w:ind w:left="0" w:firstLine="709"/>
        <w:jc w:val="both"/>
        <w:rPr>
          <w:sz w:val="24"/>
          <w:szCs w:val="24"/>
        </w:rPr>
      </w:pPr>
      <w:bookmarkStart w:id="112" w:name="bookmark624"/>
      <w:bookmarkEnd w:id="112"/>
      <w:r>
        <w:rPr>
          <w:sz w:val="24"/>
          <w:szCs w:val="24"/>
        </w:rPr>
        <w:t>Электронные документы могут быть предоставлены в следующих форматах: xml, doc, docx, odt, xls, xlsx, ods, pdf, jpg, jpeg, zip, rar, sig, png, bmp, tiff.</w:t>
      </w:r>
    </w:p>
    <w:p>
      <w:pPr>
        <w:pStyle w:val="1"/>
        <w:tabs>
          <w:tab w:val="clear" w:pos="708"/>
          <w:tab w:val="left" w:pos="0" w:leader="none"/>
          <w:tab w:val="left" w:pos="993" w:leader="none"/>
        </w:tabs>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
        <w:tabs>
          <w:tab w:val="clear" w:pos="708"/>
          <w:tab w:val="left" w:pos="0" w:leader="none"/>
          <w:tab w:val="left" w:pos="993" w:leader="none"/>
        </w:tabs>
        <w:ind w:firstLine="709"/>
        <w:jc w:val="both"/>
        <w:rPr>
          <w:sz w:val="24"/>
          <w:szCs w:val="24"/>
        </w:rPr>
      </w:pPr>
      <w:bookmarkStart w:id="113" w:name="bookmark625"/>
      <w:bookmarkEnd w:id="113"/>
      <w:r>
        <w:rPr>
          <w:sz w:val="24"/>
          <w:szCs w:val="24"/>
        </w:rPr>
        <w:t>1) «черно-белый» (при отсутствии в документе графических изображений и (или) цветного текста);</w:t>
      </w:r>
    </w:p>
    <w:p>
      <w:pPr>
        <w:pStyle w:val="1"/>
        <w:tabs>
          <w:tab w:val="clear" w:pos="708"/>
          <w:tab w:val="left" w:pos="0" w:leader="none"/>
          <w:tab w:val="left" w:pos="993" w:leader="none"/>
        </w:tabs>
        <w:ind w:firstLine="709"/>
        <w:jc w:val="both"/>
        <w:rPr>
          <w:sz w:val="24"/>
          <w:szCs w:val="24"/>
        </w:rPr>
      </w:pPr>
      <w:bookmarkStart w:id="114" w:name="bookmark626"/>
      <w:bookmarkEnd w:id="114"/>
      <w:r>
        <w:rPr>
          <w:sz w:val="24"/>
          <w:szCs w:val="24"/>
        </w:rPr>
        <w:t>2) «оттенки серого» (при наличии в документе графических изображений, отличных от цветного графического изображения);</w:t>
      </w:r>
    </w:p>
    <w:p>
      <w:pPr>
        <w:pStyle w:val="1"/>
        <w:tabs>
          <w:tab w:val="clear" w:pos="708"/>
          <w:tab w:val="left" w:pos="0" w:leader="none"/>
          <w:tab w:val="left" w:pos="993" w:leader="none"/>
        </w:tabs>
        <w:ind w:firstLine="709"/>
        <w:jc w:val="both"/>
        <w:rPr>
          <w:sz w:val="24"/>
          <w:szCs w:val="24"/>
        </w:rPr>
      </w:pPr>
      <w:bookmarkStart w:id="115" w:name="bookmark627"/>
      <w:bookmarkEnd w:id="115"/>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1"/>
        <w:tabs>
          <w:tab w:val="clear" w:pos="708"/>
          <w:tab w:val="left" w:pos="0" w:leader="none"/>
          <w:tab w:val="left" w:pos="993" w:leader="none"/>
        </w:tabs>
        <w:ind w:firstLine="709"/>
        <w:jc w:val="both"/>
        <w:rPr>
          <w:sz w:val="24"/>
          <w:szCs w:val="24"/>
        </w:rPr>
      </w:pPr>
      <w:bookmarkStart w:id="116" w:name="bookmark628"/>
      <w:bookmarkEnd w:id="116"/>
      <w:r>
        <w:rPr>
          <w:sz w:val="24"/>
          <w:szCs w:val="24"/>
        </w:rPr>
        <w:t>4)</w:t>
        <w:tab/>
        <w:t xml:space="preserve"> сохранением всех аутентичных признаков подлинности, а именно: графической подписи лица, печати, углового штампа бланка;</w:t>
      </w:r>
    </w:p>
    <w:p>
      <w:pPr>
        <w:pStyle w:val="1"/>
        <w:tabs>
          <w:tab w:val="clear" w:pos="708"/>
          <w:tab w:val="left" w:pos="0" w:leader="none"/>
          <w:tab w:val="left" w:pos="993" w:leader="none"/>
        </w:tabs>
        <w:ind w:firstLine="709"/>
        <w:jc w:val="both"/>
        <w:rPr>
          <w:sz w:val="24"/>
          <w:szCs w:val="24"/>
        </w:rPr>
      </w:pPr>
      <w:bookmarkStart w:id="117" w:name="bookmark629"/>
      <w:bookmarkEnd w:id="117"/>
      <w:r>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1"/>
        <w:tabs>
          <w:tab w:val="clear" w:pos="708"/>
          <w:tab w:val="left" w:pos="0" w:leader="none"/>
          <w:tab w:val="left" w:pos="993" w:leader="none"/>
        </w:tabs>
        <w:ind w:firstLine="709"/>
        <w:jc w:val="both"/>
        <w:rPr>
          <w:sz w:val="24"/>
          <w:szCs w:val="24"/>
        </w:rPr>
      </w:pPr>
      <w:r>
        <w:rPr>
          <w:sz w:val="24"/>
          <w:szCs w:val="24"/>
        </w:rPr>
        <w:t>Электронные документы должны обеспечивать:</w:t>
      </w:r>
    </w:p>
    <w:p>
      <w:pPr>
        <w:pStyle w:val="1"/>
        <w:tabs>
          <w:tab w:val="clear" w:pos="708"/>
          <w:tab w:val="left" w:pos="0" w:leader="none"/>
          <w:tab w:val="left" w:pos="993" w:leader="none"/>
        </w:tabs>
        <w:ind w:firstLine="709"/>
        <w:jc w:val="both"/>
        <w:rPr>
          <w:sz w:val="24"/>
          <w:szCs w:val="24"/>
        </w:rPr>
      </w:pPr>
      <w:bookmarkStart w:id="118" w:name="bookmark630"/>
      <w:bookmarkEnd w:id="118"/>
      <w:r>
        <w:rPr>
          <w:sz w:val="24"/>
          <w:szCs w:val="24"/>
        </w:rPr>
        <w:t>1)</w:t>
        <w:tab/>
        <w:t xml:space="preserve"> возможность идентифицировать документ и количество листов в документе;</w:t>
      </w:r>
    </w:p>
    <w:p>
      <w:pPr>
        <w:pStyle w:val="1"/>
        <w:tabs>
          <w:tab w:val="clear" w:pos="708"/>
          <w:tab w:val="left" w:pos="0" w:leader="none"/>
          <w:tab w:val="left" w:pos="993" w:leader="none"/>
        </w:tabs>
        <w:ind w:firstLine="709"/>
        <w:jc w:val="both"/>
        <w:rPr>
          <w:sz w:val="24"/>
          <w:szCs w:val="24"/>
        </w:rPr>
      </w:pPr>
      <w:bookmarkStart w:id="119" w:name="bookmark631"/>
      <w:bookmarkEnd w:id="119"/>
      <w:r>
        <w:rPr>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
        <w:ind w:firstLine="740"/>
        <w:jc w:val="both"/>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1"/>
        <w:widowControl/>
        <w:ind w:hanging="0"/>
        <w:jc w:val="center"/>
        <w:rPr>
          <w:sz w:val="24"/>
          <w:szCs w:val="24"/>
        </w:rPr>
      </w:pPr>
      <w:r>
        <w:rPr>
          <w:sz w:val="24"/>
          <w:szCs w:val="24"/>
        </w:rPr>
      </w:r>
    </w:p>
    <w:p>
      <w:pPr>
        <w:pStyle w:val="1"/>
        <w:widowControl/>
        <w:tabs>
          <w:tab w:val="clear" w:pos="708"/>
          <w:tab w:val="left" w:pos="-284" w:leader="none"/>
          <w:tab w:val="left" w:pos="567" w:leader="none"/>
        </w:tabs>
        <w:ind w:hanging="0"/>
        <w:jc w:val="center"/>
        <w:rPr>
          <w:sz w:val="24"/>
          <w:szCs w:val="24"/>
        </w:rPr>
      </w:pPr>
      <w:bookmarkStart w:id="120" w:name="bookmark632"/>
      <w:bookmarkEnd w:id="120"/>
      <w:r>
        <w:rPr>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numPr>
          <w:ilvl w:val="0"/>
          <w:numId w:val="0"/>
        </w:numPr>
        <w:tabs>
          <w:tab w:val="clear" w:pos="708"/>
          <w:tab w:val="left" w:pos="0" w:leader="none"/>
        </w:tabs>
        <w:jc w:val="center"/>
        <w:outlineLvl w:val="1"/>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22"/>
        <w:widowControl/>
        <w:tabs>
          <w:tab w:val="clear" w:pos="708"/>
          <w:tab w:val="left" w:pos="0" w:leader="none"/>
        </w:tabs>
        <w:spacing w:before="0" w:after="0"/>
        <w:rPr>
          <w:b w:val="false"/>
          <w:b w:val="false"/>
          <w:sz w:val="24"/>
          <w:szCs w:val="24"/>
        </w:rPr>
      </w:pPr>
      <w:bookmarkStart w:id="121" w:name="bookmark633"/>
      <w:bookmarkStart w:id="122" w:name="bookmark634"/>
      <w:bookmarkStart w:id="123" w:name="bookmark635"/>
      <w:r>
        <w:rPr>
          <w:b w:val="false"/>
          <w:sz w:val="24"/>
          <w:szCs w:val="24"/>
        </w:rPr>
        <w:t>Исчерпывающий перечень административных процедур</w:t>
      </w:r>
      <w:bookmarkEnd w:id="121"/>
      <w:bookmarkEnd w:id="122"/>
      <w:bookmarkEnd w:id="123"/>
    </w:p>
    <w:p>
      <w:pPr>
        <w:pStyle w:val="22"/>
        <w:widowControl/>
        <w:tabs>
          <w:tab w:val="clear" w:pos="708"/>
          <w:tab w:val="left" w:pos="0" w:leader="none"/>
        </w:tabs>
        <w:spacing w:before="0" w:after="0"/>
        <w:rPr>
          <w:b w:val="false"/>
          <w:b w:val="false"/>
          <w:sz w:val="24"/>
          <w:szCs w:val="24"/>
        </w:rPr>
      </w:pPr>
      <w:r>
        <w:rPr>
          <w:b w:val="false"/>
          <w:sz w:val="24"/>
          <w:szCs w:val="24"/>
        </w:rPr>
      </w:r>
    </w:p>
    <w:p>
      <w:pPr>
        <w:pStyle w:val="1"/>
        <w:numPr>
          <w:ilvl w:val="0"/>
          <w:numId w:val="37"/>
        </w:numPr>
        <w:tabs>
          <w:tab w:val="clear" w:pos="708"/>
          <w:tab w:val="left" w:pos="0" w:leader="none"/>
          <w:tab w:val="left" w:pos="1134" w:leader="none"/>
        </w:tabs>
        <w:ind w:firstLine="709"/>
        <w:jc w:val="both"/>
        <w:rPr>
          <w:sz w:val="24"/>
          <w:szCs w:val="24"/>
        </w:rPr>
      </w:pPr>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1"/>
        <w:tabs>
          <w:tab w:val="clear" w:pos="708"/>
          <w:tab w:val="left" w:pos="0" w:leader="none"/>
        </w:tabs>
        <w:ind w:firstLine="709"/>
        <w:jc w:val="both"/>
        <w:rPr>
          <w:sz w:val="24"/>
          <w:szCs w:val="24"/>
        </w:rPr>
      </w:pPr>
      <w:r>
        <w:rPr>
          <w:rFonts w:eastAsia="Calibri"/>
          <w:sz w:val="24"/>
          <w:szCs w:val="24"/>
        </w:rPr>
        <w:t xml:space="preserve">3.1.1. В случае подачи заявления в многофункциональный центр </w:t>
      </w:r>
      <w:r>
        <w:rPr>
          <w:sz w:val="24"/>
          <w:szCs w:val="24"/>
        </w:rPr>
        <w:t>–</w:t>
      </w:r>
      <w:r>
        <w:rPr>
          <w:rFonts w:eastAsia="Calibri"/>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tabs>
          <w:tab w:val="clear" w:pos="708"/>
          <w:tab w:val="left" w:pos="0" w:leader="none"/>
          <w:tab w:val="left" w:pos="1276" w:leader="none"/>
          <w:tab w:val="left" w:pos="1418" w:leader="none"/>
          <w:tab w:val="left" w:pos="1560" w:leader="none"/>
        </w:tabs>
        <w:ind w:firstLine="709"/>
        <w:jc w:val="both"/>
        <w:rPr>
          <w:sz w:val="24"/>
          <w:szCs w:val="24"/>
        </w:rPr>
      </w:pPr>
      <w:r>
        <w:rPr>
          <w:rFonts w:eastAsia="Calibri"/>
          <w:sz w:val="24"/>
          <w:szCs w:val="24"/>
        </w:rPr>
        <w:t xml:space="preserve">В случае подачи заявления посредством портала ЕГПУ </w:t>
      </w:r>
      <w:r>
        <w:rPr>
          <w:sz w:val="24"/>
          <w:szCs w:val="24"/>
        </w:rPr>
        <w:t xml:space="preserve">– </w:t>
      </w:r>
      <w:r>
        <w:rPr>
          <w:rFonts w:eastAsia="Calibri"/>
          <w:sz w:val="24"/>
          <w:szCs w:val="24"/>
        </w:rPr>
        <w:t>прием и регистрация АДМИНИСТРАЦИЕЙ заявления и документов, необходимых для предоставления муниципальной услуги.</w:t>
      </w:r>
    </w:p>
    <w:p>
      <w:pPr>
        <w:pStyle w:val="1"/>
        <w:tabs>
          <w:tab w:val="clear" w:pos="708"/>
          <w:tab w:val="left" w:pos="0" w:leader="none"/>
          <w:tab w:val="left" w:pos="1276" w:leader="none"/>
          <w:tab w:val="left" w:pos="1418" w:leader="none"/>
          <w:tab w:val="left" w:pos="1560" w:leader="none"/>
        </w:tabs>
        <w:ind w:firstLine="709"/>
        <w:jc w:val="both"/>
        <w:rPr>
          <w:sz w:val="24"/>
          <w:szCs w:val="24"/>
        </w:rPr>
      </w:pPr>
      <w:r>
        <w:rPr>
          <w:sz w:val="24"/>
          <w:szCs w:val="24"/>
        </w:rPr>
        <w:t>3.1.2.</w:t>
        <w:tab/>
        <w:t>Проверка документов</w:t>
      </w:r>
      <w:r>
        <w:rPr>
          <w:rFonts w:eastAsia="Calibri"/>
          <w:sz w:val="24"/>
          <w:szCs w:val="24"/>
        </w:rPr>
        <w:t xml:space="preserve"> на предмет соответствия требованиям, установленным пунктом 2.9 настоящего Административного регламента </w:t>
      </w:r>
      <w:r>
        <w:rPr>
          <w:sz w:val="24"/>
          <w:szCs w:val="24"/>
        </w:rPr>
        <w:t>на предмет возможности начала оказания муниципальной услуги в целях исключения оснований для отказа в приеме документов.</w:t>
      </w:r>
    </w:p>
    <w:p>
      <w:pPr>
        <w:pStyle w:val="1"/>
        <w:tabs>
          <w:tab w:val="clear" w:pos="708"/>
          <w:tab w:val="left" w:pos="0" w:leader="none"/>
          <w:tab w:val="left" w:pos="1276" w:leader="none"/>
          <w:tab w:val="left" w:pos="1418" w:leader="none"/>
          <w:tab w:val="left" w:pos="1560" w:leader="none"/>
        </w:tabs>
        <w:ind w:firstLine="709"/>
        <w:jc w:val="both"/>
        <w:rPr>
          <w:sz w:val="24"/>
          <w:szCs w:val="24"/>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tabs>
          <w:tab w:val="clear" w:pos="708"/>
          <w:tab w:val="left" w:pos="0" w:leader="none"/>
          <w:tab w:val="left" w:pos="1276" w:leader="none"/>
          <w:tab w:val="left" w:pos="1418" w:leader="none"/>
          <w:tab w:val="left" w:pos="1560" w:leader="none"/>
        </w:tabs>
        <w:ind w:firstLine="709"/>
        <w:jc w:val="both"/>
        <w:rPr>
          <w:sz w:val="24"/>
          <w:szCs w:val="24"/>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0" w:leader="none"/>
          <w:tab w:val="left" w:pos="1276" w:leader="none"/>
          <w:tab w:val="left" w:pos="1418" w:leader="none"/>
          <w:tab w:val="left" w:pos="1560" w:leader="none"/>
        </w:tabs>
        <w:spacing w:before="0" w:after="0"/>
        <w:ind w:firstLine="709"/>
        <w:contextualSpacing/>
        <w:jc w:val="both"/>
        <w:rPr>
          <w:szCs w:val="24"/>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tabs>
          <w:tab w:val="clear" w:pos="708"/>
          <w:tab w:val="left" w:pos="0" w:leader="none"/>
          <w:tab w:val="left" w:pos="1276" w:leader="none"/>
          <w:tab w:val="left" w:pos="1418" w:leader="none"/>
          <w:tab w:val="left" w:pos="1560" w:leader="none"/>
        </w:tabs>
        <w:spacing w:before="0" w:after="0"/>
        <w:ind w:firstLine="709"/>
        <w:contextualSpacing/>
        <w:jc w:val="both"/>
        <w:rPr>
          <w:szCs w:val="24"/>
        </w:rPr>
      </w:pPr>
      <w:r>
        <w:rPr>
          <w:szCs w:val="24"/>
        </w:rPr>
        <w:t>3.1.6.</w:t>
        <w:tab/>
        <w:t>Выдача итогового документа по предоставлению муниципальной услуги способом, указанным в заявлении.</w:t>
      </w:r>
    </w:p>
    <w:p>
      <w:pPr>
        <w:pStyle w:val="1"/>
        <w:tabs>
          <w:tab w:val="clear" w:pos="708"/>
          <w:tab w:val="left" w:pos="0" w:leader="none"/>
          <w:tab w:val="left" w:pos="1276" w:leader="none"/>
          <w:tab w:val="left" w:pos="1418" w:leader="none"/>
          <w:tab w:val="left" w:pos="1560" w:leader="none"/>
        </w:tabs>
        <w:ind w:firstLine="709"/>
        <w:jc w:val="both"/>
        <w:rPr>
          <w:sz w:val="24"/>
          <w:szCs w:val="24"/>
        </w:rPr>
      </w:pPr>
      <w:r>
        <w:rPr>
          <w:sz w:val="24"/>
          <w:szCs w:val="24"/>
        </w:rPr>
        <w:t>Описание административных процедур приведено в Приложении № 10 к настоящему Административному регламенту.</w:t>
      </w:r>
    </w:p>
    <w:p>
      <w:pPr>
        <w:pStyle w:val="1"/>
        <w:widowControl/>
        <w:ind w:hanging="0"/>
        <w:jc w:val="center"/>
        <w:rPr>
          <w:sz w:val="24"/>
          <w:szCs w:val="24"/>
        </w:rPr>
      </w:pPr>
      <w:r>
        <w:rPr>
          <w:sz w:val="24"/>
          <w:szCs w:val="24"/>
        </w:rPr>
      </w:r>
    </w:p>
    <w:p>
      <w:pPr>
        <w:pStyle w:val="22"/>
        <w:widowControl/>
        <w:spacing w:before="0" w:after="0"/>
        <w:rPr>
          <w:b w:val="false"/>
          <w:b w:val="false"/>
          <w:sz w:val="24"/>
          <w:szCs w:val="24"/>
        </w:rPr>
      </w:pPr>
      <w:bookmarkStart w:id="124" w:name="bookmark1292"/>
      <w:bookmarkStart w:id="125" w:name="bookmark1293"/>
      <w:bookmarkStart w:id="126" w:name="bookmark1294"/>
      <w:bookmarkStart w:id="127" w:name="bookmark1289"/>
      <w:bookmarkEnd w:id="127"/>
      <w:r>
        <w:rPr>
          <w:b w:val="false"/>
          <w:sz w:val="24"/>
          <w:szCs w:val="24"/>
        </w:rPr>
        <w:t>Перечень административных процедур (действий) при предоставлении муниципальной услуги в электронной форме</w:t>
      </w:r>
      <w:bookmarkEnd w:id="124"/>
      <w:bookmarkEnd w:id="125"/>
      <w:bookmarkEnd w:id="126"/>
    </w:p>
    <w:p>
      <w:pPr>
        <w:pStyle w:val="22"/>
        <w:widowControl/>
        <w:spacing w:before="0" w:after="0"/>
        <w:rPr>
          <w:b w:val="false"/>
          <w:b w:val="false"/>
          <w:sz w:val="24"/>
          <w:szCs w:val="24"/>
        </w:rPr>
      </w:pPr>
      <w:r>
        <w:rPr>
          <w:b w:val="false"/>
          <w:sz w:val="24"/>
          <w:szCs w:val="24"/>
        </w:rPr>
      </w:r>
    </w:p>
    <w:p>
      <w:pPr>
        <w:pStyle w:val="1"/>
        <w:numPr>
          <w:ilvl w:val="0"/>
          <w:numId w:val="37"/>
        </w:numPr>
        <w:tabs>
          <w:tab w:val="clear" w:pos="708"/>
          <w:tab w:val="left" w:pos="0" w:leader="none"/>
          <w:tab w:val="left" w:pos="1134" w:leader="none"/>
        </w:tabs>
        <w:ind w:firstLine="709"/>
        <w:jc w:val="both"/>
        <w:rPr>
          <w:sz w:val="24"/>
          <w:szCs w:val="24"/>
        </w:rPr>
      </w:pPr>
      <w:bookmarkStart w:id="128" w:name="bookmark1295"/>
      <w:bookmarkEnd w:id="128"/>
      <w:r>
        <w:rPr>
          <w:sz w:val="24"/>
          <w:szCs w:val="24"/>
        </w:rPr>
        <w:t xml:space="preserve"> </w:t>
      </w:r>
      <w:r>
        <w:rPr>
          <w:sz w:val="24"/>
          <w:szCs w:val="24"/>
        </w:rPr>
        <w:t>При предоставлении муниципальной услуги в электронной форме Заявителю обеспечиваются:</w:t>
      </w:r>
    </w:p>
    <w:p>
      <w:pPr>
        <w:pStyle w:val="1"/>
        <w:numPr>
          <w:ilvl w:val="0"/>
          <w:numId w:val="38"/>
        </w:numPr>
        <w:tabs>
          <w:tab w:val="clear" w:pos="708"/>
          <w:tab w:val="left" w:pos="0" w:leader="none"/>
          <w:tab w:val="left" w:pos="993" w:leader="none"/>
        </w:tabs>
        <w:ind w:left="0" w:firstLine="709"/>
        <w:jc w:val="both"/>
        <w:rPr>
          <w:sz w:val="24"/>
          <w:szCs w:val="24"/>
        </w:rPr>
      </w:pPr>
      <w:bookmarkStart w:id="129" w:name="bookmark1296"/>
      <w:bookmarkEnd w:id="129"/>
      <w:r>
        <w:rPr>
          <w:sz w:val="24"/>
          <w:szCs w:val="24"/>
        </w:rPr>
        <w:t>получение информации о порядке и сроках предоставления муниципальной услуги;</w:t>
      </w:r>
    </w:p>
    <w:p>
      <w:pPr>
        <w:pStyle w:val="1"/>
        <w:numPr>
          <w:ilvl w:val="0"/>
          <w:numId w:val="38"/>
        </w:numPr>
        <w:tabs>
          <w:tab w:val="clear" w:pos="708"/>
          <w:tab w:val="left" w:pos="0" w:leader="none"/>
          <w:tab w:val="left" w:pos="993" w:leader="none"/>
        </w:tabs>
        <w:ind w:left="0" w:firstLine="709"/>
        <w:jc w:val="both"/>
        <w:rPr>
          <w:sz w:val="24"/>
          <w:szCs w:val="24"/>
        </w:rPr>
      </w:pPr>
      <w:bookmarkStart w:id="130" w:name="bookmark1297"/>
      <w:bookmarkEnd w:id="130"/>
      <w:r>
        <w:rPr>
          <w:sz w:val="24"/>
          <w:szCs w:val="24"/>
        </w:rPr>
        <w:t>формирование заявления;</w:t>
      </w:r>
    </w:p>
    <w:p>
      <w:pPr>
        <w:pStyle w:val="1"/>
        <w:numPr>
          <w:ilvl w:val="0"/>
          <w:numId w:val="38"/>
        </w:numPr>
        <w:tabs>
          <w:tab w:val="clear" w:pos="708"/>
          <w:tab w:val="left" w:pos="0" w:leader="none"/>
          <w:tab w:val="left" w:pos="993" w:leader="none"/>
        </w:tabs>
        <w:ind w:left="0" w:firstLine="709"/>
        <w:jc w:val="both"/>
        <w:rPr>
          <w:sz w:val="24"/>
          <w:szCs w:val="24"/>
        </w:rPr>
      </w:pPr>
      <w:bookmarkStart w:id="131" w:name="bookmark1298"/>
      <w:bookmarkEnd w:id="131"/>
      <w:r>
        <w:rPr>
          <w:sz w:val="24"/>
          <w:szCs w:val="24"/>
        </w:rPr>
        <w:t>прием и регистрация заявления и иных документов, необходимых для предоставления муниципальной услуги;</w:t>
      </w:r>
    </w:p>
    <w:p>
      <w:pPr>
        <w:pStyle w:val="1"/>
        <w:tabs>
          <w:tab w:val="clear" w:pos="708"/>
          <w:tab w:val="left" w:pos="0" w:leader="none"/>
          <w:tab w:val="left" w:pos="993" w:leader="none"/>
        </w:tabs>
        <w:ind w:firstLine="709"/>
        <w:jc w:val="both"/>
        <w:rPr>
          <w:sz w:val="24"/>
          <w:szCs w:val="24"/>
        </w:rPr>
      </w:pPr>
      <w:bookmarkStart w:id="132" w:name="bookmark1299"/>
      <w:bookmarkEnd w:id="132"/>
      <w:r>
        <w:rPr>
          <w:sz w:val="24"/>
          <w:szCs w:val="24"/>
        </w:rPr>
        <w:t>4) получение результата предоставления муниципальной услуги;</w:t>
      </w:r>
    </w:p>
    <w:p>
      <w:pPr>
        <w:pStyle w:val="1"/>
        <w:tabs>
          <w:tab w:val="clear" w:pos="708"/>
          <w:tab w:val="left" w:pos="0" w:leader="none"/>
          <w:tab w:val="left" w:pos="993" w:leader="none"/>
        </w:tabs>
        <w:ind w:firstLine="709"/>
        <w:jc w:val="both"/>
        <w:rPr>
          <w:sz w:val="24"/>
          <w:szCs w:val="24"/>
        </w:rPr>
      </w:pPr>
      <w:bookmarkStart w:id="133" w:name="bookmark1300"/>
      <w:bookmarkEnd w:id="133"/>
      <w:r>
        <w:rPr>
          <w:sz w:val="24"/>
          <w:szCs w:val="24"/>
        </w:rPr>
        <w:t>5) получение сведений о ходе рассмотрения заявления;</w:t>
      </w:r>
    </w:p>
    <w:p>
      <w:pPr>
        <w:pStyle w:val="1"/>
        <w:tabs>
          <w:tab w:val="clear" w:pos="708"/>
          <w:tab w:val="left" w:pos="0" w:leader="none"/>
          <w:tab w:val="left" w:pos="993" w:leader="none"/>
        </w:tabs>
        <w:ind w:firstLine="709"/>
        <w:jc w:val="both"/>
        <w:rPr>
          <w:sz w:val="24"/>
          <w:szCs w:val="24"/>
        </w:rPr>
      </w:pPr>
      <w:bookmarkStart w:id="134" w:name="bookmark1301"/>
      <w:bookmarkEnd w:id="134"/>
      <w:r>
        <w:rPr>
          <w:sz w:val="24"/>
          <w:szCs w:val="24"/>
        </w:rPr>
        <w:t>6) осуществление оценки качества предоставления муниципальной услуги;</w:t>
      </w:r>
    </w:p>
    <w:p>
      <w:pPr>
        <w:pStyle w:val="1"/>
        <w:tabs>
          <w:tab w:val="clear" w:pos="708"/>
          <w:tab w:val="left" w:pos="0" w:leader="none"/>
          <w:tab w:val="left" w:pos="993" w:leader="none"/>
        </w:tabs>
        <w:ind w:firstLine="709"/>
        <w:jc w:val="both"/>
        <w:rPr>
          <w:sz w:val="24"/>
          <w:szCs w:val="24"/>
        </w:rPr>
      </w:pPr>
      <w:bookmarkStart w:id="135" w:name="bookmark1302"/>
      <w:bookmarkEnd w:id="135"/>
      <w:r>
        <w:rPr>
          <w:sz w:val="24"/>
          <w:szCs w:val="24"/>
        </w:rPr>
        <w:t>7)</w:t>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
        <w:widowControl/>
        <w:tabs>
          <w:tab w:val="clear" w:pos="708"/>
          <w:tab w:val="left" w:pos="0" w:leader="none"/>
        </w:tabs>
        <w:ind w:hanging="0"/>
        <w:jc w:val="center"/>
        <w:rPr>
          <w:sz w:val="24"/>
          <w:szCs w:val="24"/>
        </w:rPr>
      </w:pPr>
      <w:r>
        <w:rPr>
          <w:sz w:val="24"/>
          <w:szCs w:val="24"/>
        </w:rPr>
      </w:r>
    </w:p>
    <w:p>
      <w:pPr>
        <w:pStyle w:val="22"/>
        <w:widowControl/>
        <w:tabs>
          <w:tab w:val="clear" w:pos="708"/>
          <w:tab w:val="left" w:pos="0" w:leader="none"/>
        </w:tabs>
        <w:spacing w:before="0" w:after="0"/>
        <w:rPr>
          <w:b w:val="false"/>
          <w:b w:val="false"/>
          <w:sz w:val="24"/>
          <w:szCs w:val="24"/>
        </w:rPr>
      </w:pPr>
      <w:r>
        <w:rPr>
          <w:b w:val="false"/>
          <w:sz w:val="24"/>
          <w:szCs w:val="24"/>
        </w:rPr>
        <w:t>Порядок осуществления административных процедур (действий)</w:t>
      </w:r>
    </w:p>
    <w:p>
      <w:pPr>
        <w:pStyle w:val="22"/>
        <w:widowControl/>
        <w:tabs>
          <w:tab w:val="clear" w:pos="708"/>
          <w:tab w:val="left" w:pos="0" w:leader="none"/>
        </w:tabs>
        <w:spacing w:before="0" w:after="0"/>
        <w:rPr>
          <w:b w:val="false"/>
          <w:b w:val="false"/>
          <w:sz w:val="24"/>
          <w:szCs w:val="24"/>
        </w:rPr>
      </w:pPr>
      <w:bookmarkStart w:id="136" w:name="bookmark1303"/>
      <w:bookmarkStart w:id="137" w:name="bookmark1304"/>
      <w:bookmarkStart w:id="138" w:name="bookmark1305"/>
      <w:r>
        <w:rPr>
          <w:b w:val="false"/>
          <w:sz w:val="24"/>
          <w:szCs w:val="24"/>
        </w:rPr>
        <w:t>в электронной форме</w:t>
      </w:r>
      <w:bookmarkEnd w:id="136"/>
      <w:bookmarkEnd w:id="137"/>
      <w:bookmarkEnd w:id="138"/>
    </w:p>
    <w:p>
      <w:pPr>
        <w:pStyle w:val="22"/>
        <w:widowControl/>
        <w:tabs>
          <w:tab w:val="clear" w:pos="708"/>
          <w:tab w:val="left" w:pos="0" w:leader="none"/>
        </w:tabs>
        <w:spacing w:before="0" w:after="0"/>
        <w:rPr>
          <w:b w:val="false"/>
          <w:b w:val="false"/>
          <w:sz w:val="24"/>
          <w:szCs w:val="24"/>
        </w:rPr>
      </w:pPr>
      <w:r>
        <w:rPr>
          <w:b w:val="false"/>
          <w:sz w:val="24"/>
          <w:szCs w:val="24"/>
        </w:rPr>
      </w:r>
    </w:p>
    <w:p>
      <w:pPr>
        <w:pStyle w:val="1"/>
        <w:numPr>
          <w:ilvl w:val="0"/>
          <w:numId w:val="37"/>
        </w:numPr>
        <w:tabs>
          <w:tab w:val="clear" w:pos="708"/>
          <w:tab w:val="left" w:pos="0" w:leader="none"/>
          <w:tab w:val="left" w:pos="1276" w:leader="none"/>
        </w:tabs>
        <w:ind w:firstLine="709"/>
        <w:jc w:val="both"/>
        <w:rPr>
          <w:sz w:val="24"/>
          <w:szCs w:val="24"/>
        </w:rPr>
      </w:pPr>
      <w:bookmarkStart w:id="139" w:name="bookmark1306"/>
      <w:bookmarkEnd w:id="139"/>
      <w:r>
        <w:rPr>
          <w:sz w:val="24"/>
          <w:szCs w:val="24"/>
        </w:rPr>
        <w:t>Формирование заявления.</w:t>
      </w:r>
    </w:p>
    <w:p>
      <w:pPr>
        <w:pStyle w:val="1"/>
        <w:tabs>
          <w:tab w:val="clear" w:pos="708"/>
          <w:tab w:val="left" w:pos="0" w:leader="none"/>
        </w:tabs>
        <w:ind w:firstLine="709"/>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
        <w:tabs>
          <w:tab w:val="clear" w:pos="708"/>
          <w:tab w:val="left" w:pos="0" w:leader="none"/>
        </w:tabs>
        <w:ind w:firstLine="709"/>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
        <w:tabs>
          <w:tab w:val="clear" w:pos="708"/>
          <w:tab w:val="left" w:pos="0" w:leader="none"/>
          <w:tab w:val="left" w:pos="993" w:leader="none"/>
        </w:tabs>
        <w:ind w:firstLine="709"/>
        <w:jc w:val="both"/>
        <w:rPr>
          <w:sz w:val="24"/>
          <w:szCs w:val="24"/>
        </w:rPr>
      </w:pPr>
      <w:r>
        <w:rPr>
          <w:sz w:val="24"/>
          <w:szCs w:val="24"/>
        </w:rPr>
        <w:t>При формировании заявления Заявителю обеспечивается:</w:t>
      </w:r>
    </w:p>
    <w:p>
      <w:pPr>
        <w:pStyle w:val="1"/>
        <w:tabs>
          <w:tab w:val="clear" w:pos="708"/>
          <w:tab w:val="left" w:pos="0" w:leader="none"/>
          <w:tab w:val="left" w:pos="993" w:leader="none"/>
        </w:tabs>
        <w:ind w:firstLine="709"/>
        <w:jc w:val="both"/>
        <w:rPr>
          <w:sz w:val="24"/>
          <w:szCs w:val="24"/>
        </w:rPr>
      </w:pPr>
      <w:bookmarkStart w:id="140" w:name="bookmark1313"/>
      <w:bookmarkEnd w:id="140"/>
      <w:r>
        <w:rPr>
          <w:sz w:val="24"/>
          <w:szCs w:val="24"/>
        </w:rPr>
        <w:t>1)</w:t>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pPr>
        <w:pStyle w:val="1"/>
        <w:tabs>
          <w:tab w:val="clear" w:pos="708"/>
          <w:tab w:val="left" w:pos="0" w:leader="none"/>
          <w:tab w:val="left" w:pos="993" w:leader="none"/>
        </w:tabs>
        <w:ind w:firstLine="709"/>
        <w:jc w:val="both"/>
        <w:rPr>
          <w:sz w:val="24"/>
          <w:szCs w:val="24"/>
        </w:rPr>
      </w:pPr>
      <w:r>
        <w:rPr>
          <w:sz w:val="24"/>
          <w:szCs w:val="24"/>
        </w:rPr>
        <w:t>2)</w:t>
        <w:tab/>
        <w:t>возможность печати на бумажном носителе копии электронной формы заявления;</w:t>
      </w:r>
    </w:p>
    <w:p>
      <w:pPr>
        <w:pStyle w:val="1"/>
        <w:tabs>
          <w:tab w:val="clear" w:pos="708"/>
          <w:tab w:val="left" w:pos="0" w:leader="none"/>
          <w:tab w:val="left" w:pos="993" w:leader="none"/>
          <w:tab w:val="left" w:pos="1075" w:leader="none"/>
        </w:tabs>
        <w:ind w:firstLine="709"/>
        <w:jc w:val="both"/>
        <w:rPr>
          <w:sz w:val="24"/>
          <w:szCs w:val="24"/>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
        <w:tabs>
          <w:tab w:val="clear" w:pos="708"/>
          <w:tab w:val="left" w:pos="0" w:leader="none"/>
          <w:tab w:val="left" w:pos="993" w:leader="none"/>
          <w:tab w:val="left" w:pos="1075" w:leader="none"/>
        </w:tabs>
        <w:ind w:firstLine="709"/>
        <w:jc w:val="both"/>
        <w:rPr>
          <w:sz w:val="24"/>
          <w:szCs w:val="24"/>
        </w:rPr>
      </w:pPr>
      <w:r>
        <w:rPr>
          <w:sz w:val="24"/>
          <w:szCs w:val="24"/>
        </w:rPr>
        <w:t>4)</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1"/>
        <w:tabs>
          <w:tab w:val="clear" w:pos="708"/>
          <w:tab w:val="left" w:pos="0" w:leader="none"/>
          <w:tab w:val="left" w:pos="993" w:leader="none"/>
        </w:tabs>
        <w:ind w:firstLine="709"/>
        <w:jc w:val="both"/>
        <w:rPr>
          <w:sz w:val="24"/>
          <w:szCs w:val="24"/>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1"/>
        <w:tabs>
          <w:tab w:val="clear" w:pos="708"/>
          <w:tab w:val="left" w:pos="0" w:leader="none"/>
          <w:tab w:val="left" w:pos="993" w:leader="none"/>
        </w:tabs>
        <w:ind w:firstLine="709"/>
        <w:jc w:val="both"/>
        <w:rPr>
          <w:sz w:val="24"/>
          <w:szCs w:val="24"/>
        </w:rPr>
      </w:pPr>
      <w:r>
        <w:rPr>
          <w:sz w:val="24"/>
          <w:szCs w:val="24"/>
        </w:rPr>
        <w:t>6)</w:t>
        <w:tab/>
        <w:t>возможность доступа Заявителя на ЕПГУ или официальном сайте Уполномоченного органа к ранее поданному им заявлению в течение не менее одного года, а также частично сформированных заявлений – в течение не менее 3 месяцев.</w:t>
      </w:r>
    </w:p>
    <w:p>
      <w:pPr>
        <w:pStyle w:val="1"/>
        <w:tabs>
          <w:tab w:val="clear" w:pos="708"/>
          <w:tab w:val="left" w:pos="0" w:leader="none"/>
          <w:tab w:val="left" w:pos="993" w:leader="none"/>
        </w:tabs>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
        <w:numPr>
          <w:ilvl w:val="0"/>
          <w:numId w:val="37"/>
        </w:numPr>
        <w:tabs>
          <w:tab w:val="clear" w:pos="708"/>
          <w:tab w:val="left" w:pos="0" w:leader="none"/>
          <w:tab w:val="left" w:pos="993" w:leader="none"/>
          <w:tab w:val="left" w:pos="1276" w:leader="none"/>
        </w:tabs>
        <w:ind w:firstLine="709"/>
        <w:jc w:val="both"/>
        <w:rPr>
          <w:sz w:val="24"/>
          <w:szCs w:val="24"/>
        </w:rPr>
      </w:pP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
        <w:tabs>
          <w:tab w:val="clear" w:pos="708"/>
          <w:tab w:val="left" w:pos="0" w:leader="none"/>
          <w:tab w:val="left" w:pos="993" w:leader="none"/>
          <w:tab w:val="left" w:pos="1187" w:leader="none"/>
        </w:tabs>
        <w:ind w:firstLine="709"/>
        <w:jc w:val="both"/>
        <w:rPr>
          <w:sz w:val="24"/>
          <w:szCs w:val="24"/>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
        <w:tabs>
          <w:tab w:val="clear" w:pos="708"/>
          <w:tab w:val="left" w:pos="0" w:leader="none"/>
          <w:tab w:val="left" w:pos="993" w:leader="none"/>
          <w:tab w:val="left" w:pos="1187" w:leader="none"/>
        </w:tabs>
        <w:ind w:firstLine="709"/>
        <w:jc w:val="both"/>
        <w:rPr>
          <w:sz w:val="24"/>
          <w:szCs w:val="24"/>
        </w:rPr>
      </w:pPr>
      <w:r>
        <w:rPr>
          <w:sz w:val="24"/>
          <w:szCs w:val="24"/>
        </w:rPr>
        <w:t>2)</w:t>
        <w:tab/>
        <w:t>регистрацию заявления и направление Заявителю уведомления о регистрации заявления.</w:t>
      </w:r>
    </w:p>
    <w:p>
      <w:pPr>
        <w:pStyle w:val="1"/>
        <w:numPr>
          <w:ilvl w:val="0"/>
          <w:numId w:val="37"/>
        </w:numPr>
        <w:tabs>
          <w:tab w:val="clear" w:pos="708"/>
          <w:tab w:val="left" w:pos="0" w:leader="none"/>
          <w:tab w:val="left" w:pos="993" w:leader="none"/>
          <w:tab w:val="left" w:pos="1276" w:leader="none"/>
        </w:tabs>
        <w:ind w:firstLine="709"/>
        <w:jc w:val="both"/>
        <w:rPr>
          <w:sz w:val="24"/>
          <w:szCs w:val="24"/>
        </w:rPr>
      </w:pPr>
      <w:bookmarkStart w:id="141" w:name="bookmark1316"/>
      <w:bookmarkEnd w:id="141"/>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
        <w:tabs>
          <w:tab w:val="clear" w:pos="708"/>
          <w:tab w:val="left" w:pos="993" w:leader="none"/>
        </w:tabs>
        <w:ind w:firstLine="720"/>
        <w:jc w:val="both"/>
        <w:rPr>
          <w:sz w:val="24"/>
          <w:szCs w:val="24"/>
        </w:rPr>
      </w:pPr>
      <w:bookmarkStart w:id="142" w:name="bookmark1318"/>
      <w:bookmarkEnd w:id="142"/>
      <w:r>
        <w:rPr>
          <w:sz w:val="24"/>
          <w:szCs w:val="24"/>
        </w:rPr>
        <w:t>Ответственное должностное лицо:</w:t>
      </w:r>
    </w:p>
    <w:p>
      <w:pPr>
        <w:pStyle w:val="1"/>
        <w:numPr>
          <w:ilvl w:val="0"/>
          <w:numId w:val="39"/>
        </w:numPr>
        <w:tabs>
          <w:tab w:val="clear" w:pos="708"/>
          <w:tab w:val="left" w:pos="993" w:leader="none"/>
        </w:tabs>
        <w:ind w:left="0" w:firstLine="720"/>
        <w:jc w:val="both"/>
        <w:rPr>
          <w:sz w:val="24"/>
          <w:szCs w:val="24"/>
        </w:rPr>
      </w:pPr>
      <w:r>
        <w:rPr>
          <w:sz w:val="24"/>
          <w:szCs w:val="24"/>
        </w:rPr>
        <w:t>проверяет наличие электронных заявлений, поступивших с ЕПГУ, с периодом не реже 2 раз в день;</w:t>
      </w:r>
    </w:p>
    <w:p>
      <w:pPr>
        <w:pStyle w:val="1"/>
        <w:numPr>
          <w:ilvl w:val="0"/>
          <w:numId w:val="39"/>
        </w:numPr>
        <w:tabs>
          <w:tab w:val="clear" w:pos="708"/>
          <w:tab w:val="left" w:pos="993" w:leader="none"/>
        </w:tabs>
        <w:ind w:left="0" w:firstLine="720"/>
        <w:jc w:val="both"/>
        <w:rPr>
          <w:sz w:val="24"/>
          <w:szCs w:val="24"/>
        </w:rPr>
      </w:pPr>
      <w:r>
        <w:rPr>
          <w:sz w:val="24"/>
          <w:szCs w:val="24"/>
        </w:rPr>
        <w:t>рассматривает поступившие заявления и приложенные образы документов (документы);</w:t>
      </w:r>
    </w:p>
    <w:p>
      <w:pPr>
        <w:pStyle w:val="1"/>
        <w:numPr>
          <w:ilvl w:val="0"/>
          <w:numId w:val="39"/>
        </w:numPr>
        <w:tabs>
          <w:tab w:val="clear" w:pos="708"/>
          <w:tab w:val="left" w:pos="993" w:leader="none"/>
        </w:tabs>
        <w:ind w:left="0" w:firstLine="720"/>
        <w:jc w:val="both"/>
        <w:rPr>
          <w:sz w:val="24"/>
          <w:szCs w:val="24"/>
        </w:rPr>
      </w:pPr>
      <w:r>
        <w:rPr>
          <w:sz w:val="24"/>
          <w:szCs w:val="24"/>
        </w:rPr>
        <w:t>производит действия в соответствии с пунктом 3.4 настоящего Административного регламента.</w:t>
      </w:r>
    </w:p>
    <w:p>
      <w:pPr>
        <w:pStyle w:val="1"/>
        <w:numPr>
          <w:ilvl w:val="1"/>
          <w:numId w:val="40"/>
        </w:numPr>
        <w:tabs>
          <w:tab w:val="clear" w:pos="708"/>
          <w:tab w:val="left" w:pos="0" w:leader="none"/>
          <w:tab w:val="left" w:pos="1276" w:leader="none"/>
        </w:tabs>
        <w:ind w:left="0" w:firstLine="709"/>
        <w:jc w:val="both"/>
        <w:rPr>
          <w:sz w:val="24"/>
          <w:szCs w:val="24"/>
        </w:rPr>
      </w:pPr>
      <w:bookmarkStart w:id="143" w:name="bookmark655"/>
      <w:bookmarkEnd w:id="143"/>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1"/>
        <w:numPr>
          <w:ilvl w:val="0"/>
          <w:numId w:val="41"/>
        </w:numPr>
        <w:tabs>
          <w:tab w:val="clear" w:pos="708"/>
          <w:tab w:val="left" w:pos="993" w:leader="none"/>
        </w:tabs>
        <w:ind w:left="0" w:firstLine="720"/>
        <w:jc w:val="both"/>
        <w:rPr>
          <w:sz w:val="24"/>
          <w:szCs w:val="24"/>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
        <w:numPr>
          <w:ilvl w:val="0"/>
          <w:numId w:val="41"/>
        </w:numPr>
        <w:tabs>
          <w:tab w:val="clear" w:pos="708"/>
          <w:tab w:val="left" w:pos="993" w:leader="none"/>
        </w:tabs>
        <w:ind w:left="0" w:firstLine="709"/>
        <w:jc w:val="both"/>
        <w:rPr>
          <w:sz w:val="24"/>
          <w:szCs w:val="24"/>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
        <w:numPr>
          <w:ilvl w:val="1"/>
          <w:numId w:val="40"/>
        </w:numPr>
        <w:tabs>
          <w:tab w:val="clear" w:pos="708"/>
          <w:tab w:val="left" w:pos="0" w:leader="none"/>
          <w:tab w:val="left" w:pos="1276" w:leader="none"/>
        </w:tabs>
        <w:ind w:left="0" w:firstLine="709"/>
        <w:jc w:val="both"/>
        <w:rPr>
          <w:sz w:val="24"/>
          <w:szCs w:val="24"/>
        </w:rPr>
      </w:pP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
        <w:tabs>
          <w:tab w:val="clear" w:pos="708"/>
          <w:tab w:val="left" w:pos="1276" w:leader="none"/>
        </w:tabs>
        <w:ind w:firstLine="709"/>
        <w:jc w:val="both"/>
        <w:rPr>
          <w:sz w:val="24"/>
          <w:szCs w:val="24"/>
        </w:rPr>
      </w:pPr>
      <w:r>
        <w:rPr>
          <w:sz w:val="24"/>
          <w:szCs w:val="24"/>
        </w:rPr>
        <w:t>При предоставлении муниципальной услуги в электронной форме Заявителю направляется:</w:t>
      </w:r>
    </w:p>
    <w:p>
      <w:pPr>
        <w:pStyle w:val="1"/>
        <w:tabs>
          <w:tab w:val="clear" w:pos="708"/>
          <w:tab w:val="left" w:pos="993" w:leader="none"/>
        </w:tabs>
        <w:ind w:firstLine="709"/>
        <w:jc w:val="both"/>
        <w:rPr>
          <w:sz w:val="24"/>
          <w:szCs w:val="24"/>
        </w:rPr>
      </w:pPr>
      <w:r>
        <w:rPr>
          <w:sz w:val="24"/>
          <w:szCs w:val="24"/>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
        <w:tabs>
          <w:tab w:val="clear" w:pos="708"/>
          <w:tab w:val="left" w:pos="993" w:leader="none"/>
        </w:tabs>
        <w:ind w:firstLine="709"/>
        <w:jc w:val="both"/>
        <w:rPr>
          <w:sz w:val="24"/>
          <w:szCs w:val="24"/>
        </w:rPr>
      </w:pPr>
      <w:r>
        <w:rPr>
          <w:sz w:val="24"/>
          <w:szCs w:val="24"/>
        </w:rPr>
        <w:t>2)</w:t>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
        <w:numPr>
          <w:ilvl w:val="1"/>
          <w:numId w:val="40"/>
        </w:numPr>
        <w:tabs>
          <w:tab w:val="clear" w:pos="708"/>
          <w:tab w:val="left" w:pos="0" w:leader="none"/>
          <w:tab w:val="left" w:pos="1134" w:leader="none"/>
        </w:tabs>
        <w:ind w:left="0" w:firstLine="709"/>
        <w:jc w:val="both"/>
        <w:rPr>
          <w:sz w:val="24"/>
          <w:szCs w:val="24"/>
        </w:rPr>
      </w:pPr>
      <w:bookmarkStart w:id="144" w:name="bookmark659"/>
      <w:bookmarkEnd w:id="144"/>
      <w:r>
        <w:rPr>
          <w:sz w:val="24"/>
          <w:szCs w:val="24"/>
        </w:rPr>
        <w:t xml:space="preserve"> </w:t>
      </w:r>
      <w:r>
        <w:rPr>
          <w:sz w:val="24"/>
          <w:szCs w:val="24"/>
        </w:rPr>
        <w:t>Оценка качества предоставления муниципальной услуги.</w:t>
      </w:r>
    </w:p>
    <w:p>
      <w:pPr>
        <w:pStyle w:val="1"/>
        <w:tabs>
          <w:tab w:val="clear" w:pos="708"/>
          <w:tab w:val="left" w:pos="1675" w:leader="none"/>
          <w:tab w:val="left" w:pos="4210" w:leader="none"/>
          <w:tab w:val="left" w:pos="6907" w:leader="none"/>
          <w:tab w:val="left" w:pos="8280" w:leader="none"/>
        </w:tabs>
        <w:ind w:firstLine="720"/>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
        <w:ind w:firstLine="709"/>
        <w:jc w:val="both"/>
        <w:rPr>
          <w:sz w:val="24"/>
          <w:szCs w:val="24"/>
        </w:rPr>
      </w:pPr>
      <w:bookmarkStart w:id="145" w:name="bookmark660"/>
      <w:bookmarkEnd w:id="145"/>
      <w:r>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Порядок исправления допущенных опечаток и ошибок в выданных</w:t>
        <w:br/>
        <w:t>в результате предоставления муниципальной услуги документах</w:t>
      </w:r>
    </w:p>
    <w:p>
      <w:pPr>
        <w:pStyle w:val="1"/>
        <w:widowControl/>
        <w:ind w:hanging="0"/>
        <w:jc w:val="center"/>
        <w:rPr>
          <w:bCs/>
          <w:sz w:val="24"/>
          <w:szCs w:val="24"/>
        </w:rPr>
      </w:pPr>
      <w:r>
        <w:rPr>
          <w:bCs/>
          <w:sz w:val="24"/>
          <w:szCs w:val="24"/>
        </w:rPr>
      </w:r>
    </w:p>
    <w:p>
      <w:pPr>
        <w:pStyle w:val="1"/>
        <w:ind w:firstLine="709"/>
        <w:jc w:val="both"/>
        <w:rPr>
          <w:sz w:val="24"/>
          <w:szCs w:val="24"/>
        </w:rPr>
      </w:pPr>
      <w:bookmarkStart w:id="146" w:name="bookmark1323"/>
      <w:bookmarkEnd w:id="146"/>
      <w:r>
        <w:rPr>
          <w:sz w:val="24"/>
          <w:szCs w:val="24"/>
        </w:rPr>
        <w:t>3.10.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bookmarkStart w:id="147" w:name="bookmark662"/>
      <w:bookmarkEnd w:id="147"/>
    </w:p>
    <w:p>
      <w:pPr>
        <w:pStyle w:val="1"/>
        <w:ind w:firstLine="709"/>
        <w:jc w:val="both"/>
        <w:rPr>
          <w:sz w:val="24"/>
          <w:szCs w:val="24"/>
        </w:rPr>
      </w:pPr>
      <w:r>
        <w:rPr>
          <w:sz w:val="24"/>
          <w:szCs w:val="24"/>
        </w:rPr>
        <w:t>3.11. Основания отказа в приеме заявления об исправлении опечаток и ошибок указаны в пункте 2.15 настоящего Административного регламента.</w:t>
      </w:r>
    </w:p>
    <w:p>
      <w:pPr>
        <w:pStyle w:val="1"/>
        <w:numPr>
          <w:ilvl w:val="0"/>
          <w:numId w:val="42"/>
        </w:numPr>
        <w:tabs>
          <w:tab w:val="clear" w:pos="708"/>
          <w:tab w:val="left" w:pos="1380" w:leader="none"/>
          <w:tab w:val="left" w:pos="1560" w:leader="none"/>
        </w:tabs>
        <w:ind w:firstLine="720"/>
        <w:jc w:val="both"/>
        <w:rPr>
          <w:sz w:val="24"/>
          <w:szCs w:val="24"/>
        </w:rPr>
      </w:pPr>
      <w:bookmarkStart w:id="148" w:name="bookmark663"/>
      <w:bookmarkEnd w:id="148"/>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
        <w:ind w:firstLine="709"/>
        <w:jc w:val="both"/>
        <w:rPr>
          <w:sz w:val="24"/>
          <w:szCs w:val="24"/>
        </w:rPr>
      </w:pPr>
      <w:bookmarkStart w:id="149" w:name="bookmark664"/>
      <w:bookmarkEnd w:id="149"/>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
        <w:ind w:firstLine="709"/>
        <w:jc w:val="both"/>
        <w:rPr>
          <w:sz w:val="24"/>
          <w:szCs w:val="24"/>
        </w:rPr>
      </w:pPr>
      <w:bookmarkStart w:id="150" w:name="bookmark665"/>
      <w:bookmarkEnd w:id="150"/>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
        <w:ind w:firstLine="709"/>
        <w:jc w:val="both"/>
        <w:rPr>
          <w:sz w:val="24"/>
          <w:szCs w:val="24"/>
        </w:rPr>
      </w:pPr>
      <w:bookmarkStart w:id="151" w:name="bookmark666"/>
      <w:bookmarkEnd w:id="151"/>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1"/>
        <w:ind w:firstLine="709"/>
        <w:jc w:val="both"/>
        <w:rPr>
          <w:sz w:val="24"/>
          <w:szCs w:val="24"/>
        </w:rPr>
      </w:pPr>
      <w:bookmarkStart w:id="152" w:name="bookmark667"/>
      <w:bookmarkEnd w:id="152"/>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bookmarkStart w:id="153" w:name="bookmark1329"/>
      <w:bookmarkEnd w:id="153"/>
    </w:p>
    <w:p>
      <w:pPr>
        <w:pStyle w:val="1"/>
        <w:tabs>
          <w:tab w:val="clear" w:pos="708"/>
          <w:tab w:val="left" w:pos="0" w:leader="none"/>
        </w:tabs>
        <w:ind w:hanging="0"/>
        <w:jc w:val="center"/>
        <w:rPr>
          <w:sz w:val="24"/>
          <w:szCs w:val="24"/>
        </w:rPr>
      </w:pPr>
      <w:r>
        <w:rPr>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1"/>
        <w:tabs>
          <w:tab w:val="clear" w:pos="708"/>
          <w:tab w:val="left" w:pos="0" w:leader="none"/>
        </w:tabs>
        <w:ind w:hanging="0"/>
        <w:jc w:val="center"/>
        <w:rPr>
          <w:b/>
          <w:b/>
          <w:sz w:val="24"/>
          <w:szCs w:val="24"/>
        </w:rPr>
      </w:pPr>
      <w:r>
        <w:rPr>
          <w:b/>
          <w:sz w:val="24"/>
          <w:szCs w:val="24"/>
        </w:rPr>
      </w:r>
    </w:p>
    <w:p>
      <w:pPr>
        <w:pStyle w:val="1"/>
        <w:ind w:hanging="0"/>
        <w:jc w:val="center"/>
        <w:rPr>
          <w:sz w:val="24"/>
          <w:szCs w:val="24"/>
        </w:rPr>
      </w:pPr>
      <w:r>
        <w:rPr>
          <w:bCs/>
          <w:sz w:val="24"/>
          <w:szCs w:val="24"/>
        </w:rPr>
        <w:t xml:space="preserve">Порядок осуществления текущего контроля за соблюдением </w:t>
      </w:r>
    </w:p>
    <w:p>
      <w:pPr>
        <w:pStyle w:val="1"/>
        <w:ind w:hanging="0"/>
        <w:jc w:val="center"/>
        <w:rPr>
          <w:bCs/>
          <w:sz w:val="24"/>
          <w:szCs w:val="24"/>
        </w:rPr>
      </w:pPr>
      <w:r>
        <w:rPr>
          <w:bCs/>
          <w:sz w:val="24"/>
          <w:szCs w:val="24"/>
        </w:rPr>
        <w:t xml:space="preserve">и исполнением ответственными должностными лицами положений регламента и иных нормативных правовых актов, устанавливающих </w:t>
      </w:r>
    </w:p>
    <w:p>
      <w:pPr>
        <w:pStyle w:val="1"/>
        <w:ind w:hanging="0"/>
        <w:jc w:val="center"/>
        <w:rPr>
          <w:sz w:val="24"/>
          <w:szCs w:val="24"/>
        </w:rPr>
      </w:pPr>
      <w:r>
        <w:rPr>
          <w:bCs/>
          <w:sz w:val="24"/>
          <w:szCs w:val="24"/>
        </w:rPr>
        <w:t xml:space="preserve">требования к предоставлению муниципальной услуги, </w:t>
      </w:r>
    </w:p>
    <w:p>
      <w:pPr>
        <w:pStyle w:val="1"/>
        <w:ind w:hanging="0"/>
        <w:jc w:val="center"/>
        <w:rPr>
          <w:bCs/>
          <w:sz w:val="24"/>
          <w:szCs w:val="24"/>
        </w:rPr>
      </w:pPr>
      <w:r>
        <w:rPr>
          <w:bCs/>
          <w:sz w:val="24"/>
          <w:szCs w:val="24"/>
        </w:rPr>
        <w:t>а также принятием ими решений</w:t>
      </w:r>
    </w:p>
    <w:p>
      <w:pPr>
        <w:pStyle w:val="1"/>
        <w:ind w:hanging="0"/>
        <w:jc w:val="center"/>
        <w:rPr>
          <w:bCs/>
          <w:sz w:val="24"/>
          <w:szCs w:val="24"/>
        </w:rPr>
      </w:pPr>
      <w:r>
        <w:rPr>
          <w:bCs/>
          <w:sz w:val="24"/>
          <w:szCs w:val="24"/>
        </w:rPr>
      </w:r>
    </w:p>
    <w:p>
      <w:pPr>
        <w:pStyle w:val="1"/>
        <w:tabs>
          <w:tab w:val="clear" w:pos="708"/>
          <w:tab w:val="left" w:pos="1134" w:leader="none"/>
        </w:tabs>
        <w:ind w:firstLine="720"/>
        <w:jc w:val="both"/>
        <w:rPr>
          <w:sz w:val="24"/>
          <w:szCs w:val="24"/>
        </w:rPr>
      </w:pPr>
      <w:bookmarkStart w:id="154" w:name="bookmark1333"/>
      <w:bookmarkEnd w:id="154"/>
      <w:r>
        <w:rPr>
          <w:sz w:val="24"/>
          <w:szCs w:val="24"/>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
        <w:ind w:firstLine="720"/>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tabs>
          <w:tab w:val="clear" w:pos="708"/>
          <w:tab w:val="left" w:pos="993" w:leader="none"/>
        </w:tabs>
        <w:ind w:firstLine="720"/>
        <w:jc w:val="both"/>
        <w:rPr>
          <w:sz w:val="24"/>
          <w:szCs w:val="24"/>
        </w:rPr>
      </w:pPr>
      <w:r>
        <w:rPr>
          <w:sz w:val="24"/>
          <w:szCs w:val="24"/>
        </w:rPr>
        <w:t>Текущий контроль осуществляется путем проведения проверок:</w:t>
      </w:r>
    </w:p>
    <w:p>
      <w:pPr>
        <w:pStyle w:val="1"/>
        <w:numPr>
          <w:ilvl w:val="0"/>
          <w:numId w:val="43"/>
        </w:numPr>
        <w:tabs>
          <w:tab w:val="clear" w:pos="708"/>
          <w:tab w:val="left" w:pos="993" w:leader="none"/>
        </w:tabs>
        <w:ind w:left="0" w:firstLine="720"/>
        <w:jc w:val="both"/>
        <w:rPr>
          <w:sz w:val="24"/>
          <w:szCs w:val="24"/>
        </w:rPr>
      </w:pPr>
      <w:r>
        <w:rPr>
          <w:sz w:val="24"/>
          <w:szCs w:val="24"/>
        </w:rPr>
        <w:t>решений о предоставлении (об отказе в предоставлении) муниципальной услуги;</w:t>
      </w:r>
    </w:p>
    <w:p>
      <w:pPr>
        <w:pStyle w:val="1"/>
        <w:numPr>
          <w:ilvl w:val="0"/>
          <w:numId w:val="43"/>
        </w:numPr>
        <w:tabs>
          <w:tab w:val="clear" w:pos="708"/>
          <w:tab w:val="left" w:pos="993" w:leader="none"/>
        </w:tabs>
        <w:ind w:left="0" w:firstLine="720"/>
        <w:jc w:val="both"/>
        <w:rPr>
          <w:sz w:val="24"/>
          <w:szCs w:val="24"/>
        </w:rPr>
      </w:pPr>
      <w:r>
        <w:rPr>
          <w:sz w:val="24"/>
          <w:szCs w:val="24"/>
        </w:rPr>
        <w:t>выявления и устранения нарушений прав граждан;</w:t>
      </w:r>
    </w:p>
    <w:p>
      <w:pPr>
        <w:pStyle w:val="1"/>
        <w:tabs>
          <w:tab w:val="clear" w:pos="708"/>
          <w:tab w:val="left" w:pos="993" w:leader="none"/>
        </w:tabs>
        <w:ind w:firstLine="720"/>
        <w:jc w:val="both"/>
        <w:rPr>
          <w:sz w:val="24"/>
          <w:szCs w:val="24"/>
        </w:rPr>
      </w:pPr>
      <w:r>
        <w:rPr>
          <w:sz w:val="24"/>
          <w:szCs w:val="24"/>
        </w:rPr>
        <w:t>3)</w:t>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
        <w:tabs>
          <w:tab w:val="clear" w:pos="708"/>
          <w:tab w:val="left" w:pos="993" w:leader="none"/>
        </w:tabs>
        <w:ind w:firstLine="720"/>
        <w:jc w:val="both"/>
        <w:rPr>
          <w:sz w:val="24"/>
          <w:szCs w:val="24"/>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
        <w:tabs>
          <w:tab w:val="clear" w:pos="708"/>
          <w:tab w:val="left" w:pos="0" w:leader="none"/>
        </w:tabs>
        <w:ind w:hanging="0"/>
        <w:jc w:val="center"/>
        <w:rPr>
          <w:sz w:val="24"/>
          <w:szCs w:val="24"/>
        </w:rPr>
      </w:pPr>
      <w:r>
        <w:rPr>
          <w:sz w:val="24"/>
          <w:szCs w:val="24"/>
        </w:rPr>
      </w:r>
    </w:p>
    <w:p>
      <w:pPr>
        <w:pStyle w:val="1"/>
        <w:tabs>
          <w:tab w:val="clear" w:pos="708"/>
          <w:tab w:val="left" w:pos="0" w:leader="none"/>
        </w:tabs>
        <w:ind w:hanging="0"/>
        <w:jc w:val="center"/>
        <w:rPr>
          <w:sz w:val="24"/>
          <w:szCs w:val="24"/>
        </w:rPr>
      </w:pPr>
      <w:r>
        <w:rPr>
          <w:bCs/>
          <w:sz w:val="24"/>
          <w:szCs w:val="24"/>
        </w:rPr>
        <w:t xml:space="preserve">Порядок и периодичность осуществления плановых и внеплановых </w:t>
      </w:r>
    </w:p>
    <w:p>
      <w:pPr>
        <w:pStyle w:val="1"/>
        <w:tabs>
          <w:tab w:val="clear" w:pos="708"/>
          <w:tab w:val="left" w:pos="0" w:leader="none"/>
        </w:tabs>
        <w:ind w:hanging="0"/>
        <w:jc w:val="center"/>
        <w:rPr>
          <w:bCs/>
          <w:sz w:val="24"/>
          <w:szCs w:val="24"/>
        </w:rPr>
      </w:pPr>
      <w:r>
        <w:rPr>
          <w:bCs/>
          <w:sz w:val="24"/>
          <w:szCs w:val="24"/>
        </w:rPr>
        <w:t>проверок полноты и качества предоставления муниципальной услуги,</w:t>
      </w:r>
    </w:p>
    <w:p>
      <w:pPr>
        <w:pStyle w:val="1"/>
        <w:tabs>
          <w:tab w:val="clear" w:pos="708"/>
          <w:tab w:val="left" w:pos="0" w:leader="none"/>
        </w:tabs>
        <w:ind w:hanging="0"/>
        <w:jc w:val="center"/>
        <w:rPr>
          <w:sz w:val="24"/>
          <w:szCs w:val="24"/>
        </w:rPr>
      </w:pPr>
      <w:r>
        <w:rPr>
          <w:bCs/>
          <w:sz w:val="24"/>
          <w:szCs w:val="24"/>
        </w:rPr>
        <w:t>в том числе порядок и формы контроля за полнотой и качеством предоставления муниципальной услуги</w:t>
      </w:r>
    </w:p>
    <w:p>
      <w:pPr>
        <w:pStyle w:val="1"/>
        <w:tabs>
          <w:tab w:val="clear" w:pos="708"/>
          <w:tab w:val="left" w:pos="0" w:leader="none"/>
        </w:tabs>
        <w:ind w:hanging="0"/>
        <w:jc w:val="center"/>
        <w:rPr>
          <w:bCs/>
          <w:sz w:val="24"/>
          <w:szCs w:val="24"/>
        </w:rPr>
      </w:pPr>
      <w:r>
        <w:rPr>
          <w:bCs/>
          <w:sz w:val="24"/>
          <w:szCs w:val="24"/>
        </w:rPr>
      </w:r>
    </w:p>
    <w:p>
      <w:pPr>
        <w:pStyle w:val="ConsPlusNormal1"/>
        <w:tabs>
          <w:tab w:val="clear" w:pos="708"/>
          <w:tab w:val="left" w:pos="0" w:leader="none"/>
        </w:tabs>
        <w:ind w:firstLine="709"/>
        <w:jc w:val="both"/>
        <w:rPr>
          <w:rFonts w:ascii="Times New Roman" w:hAnsi="Times New Roman" w:cs="Times New Roman"/>
          <w:sz w:val="24"/>
          <w:szCs w:val="24"/>
        </w:rPr>
      </w:pPr>
      <w:bookmarkStart w:id="155" w:name="bookmark1334"/>
      <w:bookmarkEnd w:id="155"/>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tabs>
          <w:tab w:val="clear" w:pos="708"/>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
        <w:tabs>
          <w:tab w:val="clear" w:pos="708"/>
          <w:tab w:val="left" w:pos="0" w:leader="none"/>
        </w:tabs>
        <w:ind w:firstLine="709"/>
        <w:jc w:val="both"/>
        <w:rPr>
          <w:sz w:val="24"/>
          <w:szCs w:val="24"/>
        </w:rPr>
      </w:pPr>
      <w:r>
        <w:rPr>
          <w:sz w:val="24"/>
          <w:szCs w:val="24"/>
        </w:rPr>
        <w:t>1) соблюдение сроков предоставления муниципальной услуги;</w:t>
      </w:r>
    </w:p>
    <w:p>
      <w:pPr>
        <w:pStyle w:val="1"/>
        <w:tabs>
          <w:tab w:val="clear" w:pos="708"/>
          <w:tab w:val="left" w:pos="0" w:leader="none"/>
        </w:tabs>
        <w:ind w:firstLine="709"/>
        <w:jc w:val="both"/>
        <w:rPr>
          <w:sz w:val="24"/>
          <w:szCs w:val="24"/>
        </w:rPr>
      </w:pPr>
      <w:r>
        <w:rPr>
          <w:sz w:val="24"/>
          <w:szCs w:val="24"/>
        </w:rPr>
        <w:t>2) соблюдение положений настоящего Административного регламента;</w:t>
      </w:r>
    </w:p>
    <w:p>
      <w:pPr>
        <w:pStyle w:val="1"/>
        <w:tabs>
          <w:tab w:val="clear" w:pos="708"/>
          <w:tab w:val="left" w:pos="0" w:leader="none"/>
          <w:tab w:val="left" w:pos="993" w:leader="none"/>
        </w:tabs>
        <w:ind w:firstLine="709"/>
        <w:jc w:val="both"/>
        <w:rPr>
          <w:sz w:val="24"/>
          <w:szCs w:val="24"/>
        </w:rPr>
      </w:pPr>
      <w:r>
        <w:rPr>
          <w:sz w:val="24"/>
          <w:szCs w:val="24"/>
        </w:rPr>
        <w:t>3)</w:t>
        <w:tab/>
        <w:t>правильность и обоснованность принятого решения об отказе в предоставлении муниципальной услуги.</w:t>
      </w:r>
    </w:p>
    <w:p>
      <w:pPr>
        <w:pStyle w:val="1"/>
        <w:tabs>
          <w:tab w:val="clear" w:pos="708"/>
          <w:tab w:val="left" w:pos="0" w:leader="none"/>
        </w:tabs>
        <w:ind w:firstLine="709"/>
        <w:jc w:val="both"/>
        <w:rPr>
          <w:sz w:val="24"/>
          <w:szCs w:val="24"/>
        </w:rPr>
      </w:pPr>
      <w:r>
        <w:rPr>
          <w:sz w:val="24"/>
          <w:szCs w:val="24"/>
        </w:rPr>
        <w:t>Основания для проведения внеплановых проверок:</w:t>
      </w:r>
    </w:p>
    <w:p>
      <w:pPr>
        <w:pStyle w:val="1"/>
        <w:numPr>
          <w:ilvl w:val="0"/>
          <w:numId w:val="44"/>
        </w:numPr>
        <w:tabs>
          <w:tab w:val="clear" w:pos="708"/>
          <w:tab w:val="left" w:pos="0" w:leader="none"/>
          <w:tab w:val="left" w:pos="993" w:leader="none"/>
        </w:tabs>
        <w:ind w:left="0" w:firstLine="709"/>
        <w:jc w:val="both"/>
        <w:rPr>
          <w:sz w:val="24"/>
          <w:szCs w:val="24"/>
        </w:rPr>
      </w:pPr>
      <w:r>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Кропачевского городского поселения Челябинской области;</w:t>
      </w:r>
    </w:p>
    <w:p>
      <w:pPr>
        <w:pStyle w:val="1"/>
        <w:widowControl/>
        <w:numPr>
          <w:ilvl w:val="0"/>
          <w:numId w:val="44"/>
        </w:numPr>
        <w:tabs>
          <w:tab w:val="clear" w:pos="708"/>
          <w:tab w:val="left" w:pos="0" w:leader="none"/>
          <w:tab w:val="left" w:pos="993" w:leader="none"/>
        </w:tabs>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1"/>
        <w:widowControl/>
        <w:tabs>
          <w:tab w:val="clear" w:pos="708"/>
          <w:tab w:val="left" w:pos="0" w:leader="none"/>
        </w:tabs>
        <w:ind w:hanging="0"/>
        <w:jc w:val="center"/>
        <w:rPr>
          <w:sz w:val="24"/>
          <w:szCs w:val="24"/>
        </w:rPr>
      </w:pPr>
      <w:r>
        <w:rPr>
          <w:sz w:val="24"/>
          <w:szCs w:val="24"/>
        </w:rPr>
      </w:r>
    </w:p>
    <w:p>
      <w:pPr>
        <w:pStyle w:val="1"/>
        <w:widowControl/>
        <w:tabs>
          <w:tab w:val="clear" w:pos="708"/>
          <w:tab w:val="left" w:pos="0" w:leader="none"/>
        </w:tabs>
        <w:ind w:hanging="0"/>
        <w:jc w:val="center"/>
        <w:rPr>
          <w:bCs/>
          <w:sz w:val="24"/>
          <w:szCs w:val="24"/>
        </w:rPr>
      </w:pPr>
      <w:r>
        <w:rPr>
          <w:bCs/>
          <w:sz w:val="24"/>
          <w:szCs w:val="24"/>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
        <w:widowControl/>
        <w:tabs>
          <w:tab w:val="clear" w:pos="708"/>
          <w:tab w:val="left" w:pos="0" w:leader="none"/>
        </w:tabs>
        <w:ind w:hanging="0"/>
        <w:jc w:val="center"/>
        <w:rPr>
          <w:bCs/>
          <w:sz w:val="24"/>
          <w:szCs w:val="24"/>
        </w:rPr>
      </w:pPr>
      <w:r>
        <w:rPr>
          <w:bCs/>
          <w:sz w:val="24"/>
          <w:szCs w:val="24"/>
        </w:rPr>
      </w:r>
    </w:p>
    <w:p>
      <w:pPr>
        <w:pStyle w:val="1"/>
        <w:numPr>
          <w:ilvl w:val="1"/>
          <w:numId w:val="45"/>
        </w:numPr>
        <w:tabs>
          <w:tab w:val="clear" w:pos="708"/>
          <w:tab w:val="left" w:pos="0" w:leader="none"/>
          <w:tab w:val="left" w:pos="993" w:leader="none"/>
          <w:tab w:val="left" w:pos="1134" w:leader="none"/>
        </w:tabs>
        <w:ind w:left="0" w:firstLine="705"/>
        <w:jc w:val="both"/>
        <w:rPr>
          <w:sz w:val="24"/>
          <w:szCs w:val="24"/>
        </w:rPr>
      </w:pPr>
      <w:bookmarkStart w:id="156" w:name="bookmark1336"/>
      <w:bookmarkEnd w:id="156"/>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Челябинской области осуществляется привлечение виновных лиц к ответственности в соответствии с законодательством Российской Федерации.</w:t>
      </w:r>
    </w:p>
    <w:p>
      <w:pPr>
        <w:pStyle w:val="1"/>
        <w:tabs>
          <w:tab w:val="clear" w:pos="708"/>
          <w:tab w:val="left" w:pos="993" w:leader="none"/>
          <w:tab w:val="left" w:pos="1134" w:leader="none"/>
        </w:tabs>
        <w:ind w:firstLine="72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
        <w:tabs>
          <w:tab w:val="clear" w:pos="708"/>
          <w:tab w:val="left" w:pos="0" w:leader="none"/>
        </w:tabs>
        <w:ind w:hanging="0"/>
        <w:jc w:val="center"/>
        <w:rPr>
          <w:sz w:val="24"/>
          <w:szCs w:val="24"/>
        </w:rPr>
      </w:pPr>
      <w:r>
        <w:rPr>
          <w:sz w:val="24"/>
          <w:szCs w:val="24"/>
        </w:rPr>
      </w:r>
    </w:p>
    <w:p>
      <w:pPr>
        <w:pStyle w:val="1"/>
        <w:tabs>
          <w:tab w:val="clear" w:pos="708"/>
          <w:tab w:val="left" w:pos="0" w:leader="none"/>
        </w:tabs>
        <w:ind w:hanging="0"/>
        <w:jc w:val="center"/>
        <w:rPr>
          <w:bCs/>
          <w:sz w:val="24"/>
          <w:szCs w:val="24"/>
        </w:rPr>
      </w:pPr>
      <w:r>
        <w:rPr>
          <w:bCs/>
          <w:sz w:val="24"/>
          <w:szCs w:val="24"/>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
        <w:tabs>
          <w:tab w:val="clear" w:pos="708"/>
          <w:tab w:val="left" w:pos="0" w:leader="none"/>
        </w:tabs>
        <w:ind w:hanging="0"/>
        <w:jc w:val="center"/>
        <w:rPr>
          <w:bCs/>
          <w:sz w:val="24"/>
          <w:szCs w:val="24"/>
        </w:rPr>
      </w:pPr>
      <w:r>
        <w:rPr>
          <w:bCs/>
          <w:sz w:val="24"/>
          <w:szCs w:val="24"/>
        </w:rPr>
      </w:r>
    </w:p>
    <w:p>
      <w:pPr>
        <w:pStyle w:val="1"/>
        <w:numPr>
          <w:ilvl w:val="1"/>
          <w:numId w:val="45"/>
        </w:numPr>
        <w:tabs>
          <w:tab w:val="clear" w:pos="708"/>
          <w:tab w:val="left" w:pos="0" w:leader="none"/>
          <w:tab w:val="left" w:pos="1276" w:leader="none"/>
        </w:tabs>
        <w:ind w:left="0" w:firstLine="705"/>
        <w:jc w:val="both"/>
        <w:rPr>
          <w:sz w:val="24"/>
          <w:szCs w:val="24"/>
        </w:rPr>
      </w:pPr>
      <w:bookmarkStart w:id="157" w:name="bookmark1337"/>
      <w:bookmarkEnd w:id="157"/>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
        <w:ind w:firstLine="709"/>
        <w:jc w:val="both"/>
        <w:rPr>
          <w:sz w:val="24"/>
          <w:szCs w:val="24"/>
        </w:rPr>
      </w:pPr>
      <w:r>
        <w:rPr>
          <w:sz w:val="24"/>
          <w:szCs w:val="24"/>
        </w:rPr>
        <w:t>Граждане, их объединения и организации также имеют право:</w:t>
      </w:r>
    </w:p>
    <w:p>
      <w:pPr>
        <w:pStyle w:val="1"/>
        <w:numPr>
          <w:ilvl w:val="0"/>
          <w:numId w:val="46"/>
        </w:numPr>
        <w:tabs>
          <w:tab w:val="clear" w:pos="708"/>
          <w:tab w:val="left" w:pos="993" w:leader="none"/>
        </w:tabs>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pPr>
        <w:pStyle w:val="1"/>
        <w:numPr>
          <w:ilvl w:val="0"/>
          <w:numId w:val="46"/>
        </w:numPr>
        <w:tabs>
          <w:tab w:val="clear" w:pos="708"/>
          <w:tab w:val="left" w:pos="993" w:leader="none"/>
        </w:tabs>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pPr>
        <w:pStyle w:val="1"/>
        <w:numPr>
          <w:ilvl w:val="1"/>
          <w:numId w:val="45"/>
        </w:numPr>
        <w:tabs>
          <w:tab w:val="clear" w:pos="708"/>
          <w:tab w:val="left" w:pos="0" w:leader="none"/>
          <w:tab w:val="left" w:pos="1276" w:leader="none"/>
        </w:tabs>
        <w:ind w:left="0" w:firstLine="709"/>
        <w:jc w:val="both"/>
        <w:rPr>
          <w:sz w:val="24"/>
          <w:szCs w:val="24"/>
        </w:rPr>
      </w:pPr>
      <w:bookmarkStart w:id="158" w:name="bookmark673"/>
      <w:bookmarkEnd w:id="158"/>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
        <w:ind w:firstLine="708"/>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
        <w:tabs>
          <w:tab w:val="clear" w:pos="708"/>
          <w:tab w:val="left" w:pos="0" w:leader="none"/>
        </w:tabs>
        <w:ind w:hanging="0"/>
        <w:jc w:val="center"/>
        <w:rPr>
          <w:sz w:val="24"/>
          <w:szCs w:val="24"/>
        </w:rPr>
      </w:pPr>
      <w:r>
        <w:rPr>
          <w:sz w:val="24"/>
          <w:szCs w:val="24"/>
        </w:rPr>
      </w:r>
    </w:p>
    <w:p>
      <w:pPr>
        <w:pStyle w:val="1"/>
        <w:tabs>
          <w:tab w:val="clear" w:pos="708"/>
          <w:tab w:val="left" w:pos="0" w:leader="none"/>
        </w:tabs>
        <w:ind w:hanging="0"/>
        <w:jc w:val="center"/>
        <w:rPr>
          <w:sz w:val="24"/>
          <w:szCs w:val="24"/>
        </w:rPr>
      </w:pPr>
      <w:r>
        <w:rPr>
          <w:bCs/>
          <w:sz w:val="24"/>
          <w:szCs w:val="24"/>
        </w:rPr>
        <w:t>5. Досудебный (внесудебный) порядок обжалования решений</w:t>
      </w:r>
    </w:p>
    <w:p>
      <w:pPr>
        <w:pStyle w:val="1"/>
        <w:tabs>
          <w:tab w:val="clear" w:pos="708"/>
          <w:tab w:val="left" w:pos="1145" w:leader="none"/>
        </w:tabs>
        <w:ind w:left="360" w:hanging="0"/>
        <w:jc w:val="center"/>
        <w:rPr>
          <w:bCs/>
          <w:sz w:val="24"/>
          <w:szCs w:val="24"/>
        </w:rPr>
      </w:pPr>
      <w:r>
        <w:rPr>
          <w:bCs/>
          <w:sz w:val="24"/>
          <w:szCs w:val="24"/>
        </w:rPr>
        <w:t>и действий (бездействия) органа, предоставляющего муниципальную услугу, а также их должностных лиц, муниципальных служащих</w:t>
      </w:r>
    </w:p>
    <w:p>
      <w:pPr>
        <w:pStyle w:val="1"/>
        <w:tabs>
          <w:tab w:val="clear" w:pos="708"/>
          <w:tab w:val="left" w:pos="0" w:leader="none"/>
        </w:tabs>
        <w:ind w:hanging="0"/>
        <w:jc w:val="center"/>
        <w:rPr>
          <w:sz w:val="24"/>
          <w:szCs w:val="24"/>
        </w:rPr>
      </w:pPr>
      <w:r>
        <w:rPr>
          <w:sz w:val="24"/>
          <w:szCs w:val="24"/>
        </w:rPr>
      </w:r>
    </w:p>
    <w:p>
      <w:pPr>
        <w:pStyle w:val="1"/>
        <w:ind w:firstLine="760"/>
        <w:jc w:val="both"/>
        <w:rPr>
          <w:sz w:val="24"/>
          <w:szCs w:val="24"/>
        </w:rPr>
      </w:pPr>
      <w:bookmarkStart w:id="159" w:name="bookmark1339"/>
      <w:bookmarkEnd w:id="159"/>
      <w:r>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tabs>
          <w:tab w:val="clear" w:pos="708"/>
          <w:tab w:val="left" w:pos="993" w:leader="none"/>
        </w:tabs>
        <w:ind w:firstLine="709"/>
        <w:jc w:val="both"/>
        <w:rPr>
          <w:szCs w:val="24"/>
        </w:rPr>
      </w:pPr>
      <w:r>
        <w:rPr>
          <w:szCs w:val="24"/>
        </w:rPr>
        <w:t>Заявитель может обратиться с жалобой, в том числе в следующих случаях:</w:t>
      </w:r>
    </w:p>
    <w:p>
      <w:pPr>
        <w:pStyle w:val="Normal"/>
        <w:tabs>
          <w:tab w:val="clear" w:pos="708"/>
          <w:tab w:val="left" w:pos="993" w:leader="none"/>
        </w:tabs>
        <w:ind w:firstLine="709"/>
        <w:jc w:val="both"/>
        <w:rPr>
          <w:szCs w:val="24"/>
        </w:rPr>
      </w:pPr>
      <w:r>
        <w:rPr>
          <w:szCs w:val="24"/>
        </w:rPr>
        <w:t>1)</w:t>
        <w:tab/>
        <w:t>нарушение срока регистрации заявления о предоставлении муниципальной услуги;</w:t>
      </w:r>
    </w:p>
    <w:p>
      <w:pPr>
        <w:pStyle w:val="Normal"/>
        <w:tabs>
          <w:tab w:val="clear" w:pos="708"/>
          <w:tab w:val="left" w:pos="993" w:leader="none"/>
        </w:tabs>
        <w:ind w:firstLine="709"/>
        <w:jc w:val="both"/>
        <w:rPr>
          <w:szCs w:val="24"/>
        </w:rPr>
      </w:pPr>
      <w:r>
        <w:rPr>
          <w:szCs w:val="24"/>
        </w:rPr>
        <w:t>2) нарушение срока предоставления государственной или муниципальной услуги;</w:t>
      </w:r>
    </w:p>
    <w:p>
      <w:pPr>
        <w:pStyle w:val="Normal"/>
        <w:tabs>
          <w:tab w:val="clear" w:pos="708"/>
          <w:tab w:val="left" w:pos="993" w:leader="none"/>
        </w:tabs>
        <w:ind w:firstLine="709"/>
        <w:jc w:val="both"/>
        <w:rPr>
          <w:szCs w:val="2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tabs>
          <w:tab w:val="clear" w:pos="708"/>
          <w:tab w:val="left" w:pos="993" w:leader="none"/>
        </w:tabs>
        <w:ind w:firstLine="709"/>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tabs>
          <w:tab w:val="clear" w:pos="708"/>
          <w:tab w:val="left" w:pos="993" w:leader="none"/>
        </w:tabs>
        <w:ind w:firstLine="709"/>
        <w:jc w:val="both"/>
        <w:rPr>
          <w:szCs w:val="24"/>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tabs>
          <w:tab w:val="clear" w:pos="708"/>
          <w:tab w:val="left" w:pos="993" w:leader="none"/>
        </w:tabs>
        <w:ind w:firstLine="709"/>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tabs>
          <w:tab w:val="clear" w:pos="708"/>
          <w:tab w:val="left" w:pos="993" w:leader="none"/>
        </w:tabs>
        <w:ind w:firstLine="709"/>
        <w:jc w:val="both"/>
        <w:rPr>
          <w:szCs w:val="24"/>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tabs>
          <w:tab w:val="clear" w:pos="708"/>
          <w:tab w:val="left" w:pos="993" w:leader="none"/>
        </w:tabs>
        <w:ind w:firstLine="709"/>
        <w:jc w:val="both"/>
        <w:rPr>
          <w:szCs w:val="24"/>
        </w:rPr>
      </w:pPr>
      <w:r>
        <w:rPr>
          <w:szCs w:val="24"/>
        </w:rPr>
        <w:t>8)</w:t>
        <w:tab/>
        <w:t xml:space="preserve"> нарушение срока или порядка выдачи документов по результатам предоставления муниципальной услуги;</w:t>
      </w:r>
    </w:p>
    <w:p>
      <w:pPr>
        <w:pStyle w:val="Normal"/>
        <w:tabs>
          <w:tab w:val="clear" w:pos="708"/>
          <w:tab w:val="left" w:pos="993" w:leader="none"/>
        </w:tabs>
        <w:ind w:firstLine="709"/>
        <w:jc w:val="both"/>
        <w:rPr>
          <w:szCs w:val="24"/>
        </w:rPr>
      </w:pPr>
      <w:r>
        <w:rPr>
          <w:szCs w:val="24"/>
        </w:rPr>
        <w:t>9)</w:t>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tabs>
          <w:tab w:val="clear" w:pos="708"/>
          <w:tab w:val="left" w:pos="993" w:leader="none"/>
        </w:tabs>
        <w:ind w:firstLine="709"/>
        <w:jc w:val="both"/>
        <w:rPr>
          <w:szCs w:val="24"/>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Pr>
            <w:szCs w:val="24"/>
          </w:rPr>
          <w:t>пунктом 4 части 1 статьи 7</w:t>
        </w:r>
      </w:hyperlink>
      <w:r>
        <w:rPr>
          <w:szCs w:val="24"/>
        </w:rPr>
        <w:t xml:space="preserve"> Федерального закона № 210-ФЗ. </w:t>
      </w:r>
    </w:p>
    <w:p>
      <w:pPr>
        <w:pStyle w:val="Normal"/>
        <w:jc w:val="center"/>
        <w:rPr>
          <w:szCs w:val="24"/>
        </w:rPr>
      </w:pPr>
      <w:r>
        <w:rPr>
          <w:szCs w:val="24"/>
        </w:rPr>
      </w:r>
    </w:p>
    <w:p>
      <w:pPr>
        <w:pStyle w:val="1"/>
        <w:ind w:hanging="0"/>
        <w:jc w:val="center"/>
        <w:rPr>
          <w:bCs/>
          <w:sz w:val="24"/>
          <w:szCs w:val="24"/>
        </w:rPr>
      </w:pPr>
      <w:r>
        <w:rPr>
          <w:bCs/>
          <w:sz w:val="24"/>
          <w:szCs w:val="24"/>
        </w:rPr>
        <w:t xml:space="preserve">Органы местного самоуправления, организации и уполномоченные </w:t>
      </w:r>
    </w:p>
    <w:p>
      <w:pPr>
        <w:pStyle w:val="1"/>
        <w:ind w:hanging="0"/>
        <w:jc w:val="center"/>
        <w:rPr>
          <w:bCs/>
          <w:sz w:val="24"/>
          <w:szCs w:val="24"/>
        </w:rPr>
      </w:pPr>
      <w:r>
        <w:rPr>
          <w:bCs/>
          <w:sz w:val="24"/>
          <w:szCs w:val="24"/>
        </w:rPr>
        <w:t>на рассмотрение жалобы лица, которым может быть направлена жалоба Заявителя в досудебном (внесудебном) порядке</w:t>
      </w:r>
    </w:p>
    <w:p>
      <w:pPr>
        <w:pStyle w:val="1"/>
        <w:ind w:hanging="0"/>
        <w:jc w:val="center"/>
        <w:rPr>
          <w:bCs/>
          <w:sz w:val="24"/>
          <w:szCs w:val="24"/>
        </w:rPr>
      </w:pPr>
      <w:r>
        <w:rPr>
          <w:bCs/>
          <w:sz w:val="24"/>
          <w:szCs w:val="24"/>
        </w:rPr>
      </w:r>
    </w:p>
    <w:p>
      <w:pPr>
        <w:pStyle w:val="1"/>
        <w:numPr>
          <w:ilvl w:val="1"/>
          <w:numId w:val="47"/>
        </w:numPr>
        <w:tabs>
          <w:tab w:val="clear" w:pos="708"/>
          <w:tab w:val="left" w:pos="0" w:leader="none"/>
          <w:tab w:val="left" w:pos="1276" w:leader="none"/>
        </w:tabs>
        <w:ind w:left="0" w:firstLine="709"/>
        <w:jc w:val="both"/>
        <w:rPr>
          <w:sz w:val="24"/>
          <w:szCs w:val="24"/>
        </w:rPr>
      </w:pPr>
      <w:bookmarkStart w:id="160" w:name="bookmark1340"/>
      <w:bookmarkEnd w:id="160"/>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
        <w:numPr>
          <w:ilvl w:val="0"/>
          <w:numId w:val="48"/>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
        <w:numPr>
          <w:ilvl w:val="0"/>
          <w:numId w:val="48"/>
        </w:numPr>
        <w:tabs>
          <w:tab w:val="clear" w:pos="708"/>
          <w:tab w:val="left" w:pos="993" w:leader="none"/>
        </w:tabs>
        <w:ind w:left="0" w:firstLine="720"/>
        <w:jc w:val="both"/>
        <w:rPr>
          <w:sz w:val="24"/>
          <w:szCs w:val="24"/>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
        <w:numPr>
          <w:ilvl w:val="0"/>
          <w:numId w:val="48"/>
        </w:numPr>
        <w:tabs>
          <w:tab w:val="clear" w:pos="708"/>
          <w:tab w:val="left" w:pos="993" w:leader="none"/>
        </w:tabs>
        <w:ind w:left="0" w:firstLine="720"/>
        <w:jc w:val="both"/>
        <w:rPr>
          <w:sz w:val="24"/>
          <w:szCs w:val="24"/>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1"/>
        <w:numPr>
          <w:ilvl w:val="0"/>
          <w:numId w:val="48"/>
        </w:numPr>
        <w:tabs>
          <w:tab w:val="clear" w:pos="708"/>
          <w:tab w:val="left" w:pos="993" w:leader="none"/>
        </w:tabs>
        <w:ind w:left="0" w:firstLine="720"/>
        <w:jc w:val="both"/>
        <w:rPr>
          <w:sz w:val="24"/>
          <w:szCs w:val="24"/>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1"/>
        <w:tabs>
          <w:tab w:val="clear" w:pos="708"/>
          <w:tab w:val="left" w:pos="993" w:leader="none"/>
        </w:tabs>
        <w:ind w:firstLine="720"/>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tabs>
          <w:tab w:val="clear" w:pos="708"/>
          <w:tab w:val="left" w:pos="1418" w:leader="none"/>
        </w:tabs>
        <w:ind w:firstLine="720"/>
        <w:jc w:val="both"/>
        <w:rPr>
          <w:sz w:val="24"/>
          <w:szCs w:val="24"/>
        </w:rPr>
      </w:pPr>
      <w:r>
        <w:rPr>
          <w:sz w:val="24"/>
          <w:szCs w:val="24"/>
        </w:rPr>
        <w:t>5.3.1. Жалоба должна содержать:</w:t>
      </w:r>
    </w:p>
    <w:p>
      <w:pPr>
        <w:pStyle w:val="1"/>
        <w:tabs>
          <w:tab w:val="clear" w:pos="708"/>
          <w:tab w:val="left" w:pos="993" w:leader="none"/>
        </w:tabs>
        <w:ind w:firstLine="720"/>
        <w:jc w:val="both"/>
        <w:rPr>
          <w:sz w:val="24"/>
          <w:szCs w:val="24"/>
        </w:rPr>
      </w:pPr>
      <w:r>
        <w:rPr>
          <w:sz w:val="24"/>
          <w:szCs w:val="24"/>
        </w:rPr>
        <w:t>1)</w:t>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tabs>
          <w:tab w:val="clear" w:pos="708"/>
          <w:tab w:val="left" w:pos="1418" w:leader="none"/>
        </w:tabs>
        <w:ind w:firstLine="720"/>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tabs>
          <w:tab w:val="clear" w:pos="708"/>
          <w:tab w:val="left" w:pos="1418" w:leader="none"/>
        </w:tabs>
        <w:ind w:firstLine="72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tabs>
          <w:tab w:val="clear" w:pos="708"/>
          <w:tab w:val="left" w:pos="993" w:leader="none"/>
        </w:tabs>
        <w:ind w:firstLine="720"/>
        <w:jc w:val="both"/>
        <w:rPr>
          <w:sz w:val="24"/>
          <w:szCs w:val="24"/>
        </w:rPr>
      </w:pPr>
      <w:r>
        <w:rPr>
          <w:sz w:val="24"/>
          <w:szCs w:val="24"/>
        </w:rPr>
        <w:t>4)</w:t>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tabs>
          <w:tab w:val="clear" w:pos="708"/>
          <w:tab w:val="left" w:pos="1418" w:leader="none"/>
        </w:tabs>
        <w:ind w:firstLine="720"/>
        <w:jc w:val="both"/>
        <w:rPr>
          <w:sz w:val="24"/>
          <w:szCs w:val="24"/>
        </w:rPr>
      </w:pPr>
      <w:r>
        <w:rPr>
          <w:sz w:val="24"/>
          <w:szCs w:val="24"/>
        </w:rPr>
        <w:t>5.3.2.</w:t>
        <w:tab/>
        <w:t>По результатам рассмотрения жалобы принимается одно из следующих решений:</w:t>
      </w:r>
    </w:p>
    <w:p>
      <w:pPr>
        <w:pStyle w:val="1"/>
        <w:ind w:firstLine="720"/>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ind w:firstLine="720"/>
        <w:jc w:val="both"/>
        <w:rPr>
          <w:sz w:val="24"/>
          <w:szCs w:val="24"/>
        </w:rPr>
      </w:pPr>
      <w:r>
        <w:rPr>
          <w:sz w:val="24"/>
          <w:szCs w:val="24"/>
        </w:rPr>
        <w:t>2) в удовлетворении жалобы отказывается.</w:t>
      </w:r>
    </w:p>
    <w:p>
      <w:pPr>
        <w:pStyle w:val="1"/>
        <w:ind w:firstLine="720"/>
        <w:jc w:val="both"/>
        <w:rPr>
          <w:sz w:val="24"/>
          <w:szCs w:val="24"/>
        </w:rPr>
      </w:pPr>
      <w:bookmarkStart w:id="161" w:name="Par4"/>
      <w:bookmarkEnd w:id="161"/>
      <w:r>
        <w:rPr>
          <w:sz w:val="24"/>
          <w:szCs w:val="24"/>
        </w:rPr>
        <w:t>5.3.3.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ind w:firstLine="720"/>
        <w:jc w:val="both"/>
        <w:rPr>
          <w:sz w:val="24"/>
          <w:szCs w:val="24"/>
        </w:rPr>
      </w:pPr>
      <w:r>
        <w:rPr>
          <w:sz w:val="24"/>
          <w:szCs w:val="24"/>
        </w:rPr>
        <w:t xml:space="preserve">5.3.4. 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r>
          <w:rPr>
            <w:sz w:val="24"/>
            <w:szCs w:val="24"/>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ind w:firstLine="720"/>
        <w:jc w:val="both"/>
        <w:rPr>
          <w:sz w:val="24"/>
          <w:szCs w:val="24"/>
        </w:rPr>
      </w:pPr>
      <w:r>
        <w:rPr>
          <w:sz w:val="24"/>
          <w:szCs w:val="24"/>
        </w:rPr>
        <w:t>5.3.5. В случае признания жалобы не подлежащей удовлетворению 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ind w:firstLine="720"/>
        <w:jc w:val="both"/>
        <w:rPr>
          <w:sz w:val="24"/>
          <w:szCs w:val="24"/>
        </w:rPr>
      </w:pPr>
      <w:r>
        <w:rPr>
          <w:sz w:val="24"/>
          <w:szCs w:val="24"/>
        </w:rPr>
        <w:t>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pPr>
        <w:pStyle w:val="1"/>
        <w:tabs>
          <w:tab w:val="clear" w:pos="708"/>
          <w:tab w:val="left" w:pos="0" w:leader="none"/>
        </w:tabs>
        <w:ind w:hanging="0"/>
        <w:jc w:val="center"/>
        <w:rPr>
          <w:sz w:val="24"/>
          <w:szCs w:val="24"/>
        </w:rPr>
      </w:pPr>
      <w:r>
        <w:rPr>
          <w:sz w:val="24"/>
          <w:szCs w:val="24"/>
        </w:rPr>
      </w:r>
    </w:p>
    <w:p>
      <w:pPr>
        <w:pStyle w:val="1"/>
        <w:ind w:hanging="0"/>
        <w:jc w:val="center"/>
        <w:rPr>
          <w:bCs/>
          <w:sz w:val="24"/>
          <w:szCs w:val="24"/>
        </w:rPr>
      </w:pPr>
      <w:r>
        <w:rPr>
          <w:bCs/>
          <w:sz w:val="24"/>
          <w:szCs w:val="24"/>
        </w:rPr>
        <w:t xml:space="preserve">Способы информирования Заявителей о порядке подачи и </w:t>
      </w:r>
    </w:p>
    <w:p>
      <w:pPr>
        <w:pStyle w:val="1"/>
        <w:ind w:hanging="0"/>
        <w:jc w:val="center"/>
        <w:rPr>
          <w:bCs/>
          <w:sz w:val="24"/>
          <w:szCs w:val="24"/>
        </w:rPr>
      </w:pPr>
      <w:r>
        <w:rPr>
          <w:bCs/>
          <w:sz w:val="24"/>
          <w:szCs w:val="24"/>
        </w:rPr>
        <w:t xml:space="preserve">рассмотрения жалобы, в том числе с использованием </w:t>
      </w:r>
    </w:p>
    <w:p>
      <w:pPr>
        <w:pStyle w:val="1"/>
        <w:ind w:hanging="0"/>
        <w:jc w:val="center"/>
        <w:rPr>
          <w:bCs/>
          <w:sz w:val="24"/>
          <w:szCs w:val="24"/>
        </w:rPr>
      </w:pPr>
      <w:r>
        <w:rPr>
          <w:bCs/>
          <w:sz w:val="24"/>
          <w:szCs w:val="24"/>
        </w:rPr>
        <w:t>Единого портала государственных и муниципальных услуг (функций)</w:t>
      </w:r>
    </w:p>
    <w:p>
      <w:pPr>
        <w:pStyle w:val="1"/>
        <w:ind w:hanging="0"/>
        <w:jc w:val="center"/>
        <w:rPr>
          <w:bCs/>
          <w:sz w:val="24"/>
          <w:szCs w:val="24"/>
        </w:rPr>
      </w:pPr>
      <w:r>
        <w:rPr>
          <w:bCs/>
          <w:sz w:val="24"/>
          <w:szCs w:val="24"/>
        </w:rPr>
      </w:r>
    </w:p>
    <w:p>
      <w:pPr>
        <w:pStyle w:val="1"/>
        <w:numPr>
          <w:ilvl w:val="1"/>
          <w:numId w:val="49"/>
        </w:numPr>
        <w:tabs>
          <w:tab w:val="clear" w:pos="708"/>
          <w:tab w:val="left" w:pos="0" w:leader="none"/>
          <w:tab w:val="left" w:pos="1276" w:leader="none"/>
        </w:tabs>
        <w:ind w:left="0" w:firstLine="709"/>
        <w:jc w:val="both"/>
        <w:rPr>
          <w:sz w:val="24"/>
          <w:szCs w:val="24"/>
        </w:rPr>
      </w:pPr>
      <w:bookmarkStart w:id="162" w:name="bookmark677"/>
      <w:bookmarkEnd w:id="162"/>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
        <w:tabs>
          <w:tab w:val="clear" w:pos="708"/>
          <w:tab w:val="left" w:pos="0" w:leader="none"/>
        </w:tabs>
        <w:ind w:hanging="0"/>
        <w:jc w:val="center"/>
        <w:rPr>
          <w:sz w:val="24"/>
          <w:szCs w:val="24"/>
        </w:rPr>
      </w:pPr>
      <w:r>
        <w:rPr>
          <w:sz w:val="24"/>
          <w:szCs w:val="24"/>
        </w:rPr>
      </w:r>
    </w:p>
    <w:p>
      <w:pPr>
        <w:pStyle w:val="1"/>
        <w:tabs>
          <w:tab w:val="clear" w:pos="708"/>
          <w:tab w:val="left" w:pos="0" w:leader="none"/>
        </w:tabs>
        <w:ind w:hanging="0"/>
        <w:jc w:val="center"/>
        <w:rPr>
          <w:bCs/>
          <w:sz w:val="24"/>
          <w:szCs w:val="24"/>
        </w:rPr>
      </w:pPr>
      <w:r>
        <w:rPr>
          <w:bCs/>
          <w:sz w:val="24"/>
          <w:szCs w:val="24"/>
        </w:rPr>
        <w:t xml:space="preserve">Перечень нормативных правовых актов, регулирующих порядок </w:t>
      </w:r>
    </w:p>
    <w:p>
      <w:pPr>
        <w:pStyle w:val="1"/>
        <w:tabs>
          <w:tab w:val="clear" w:pos="708"/>
          <w:tab w:val="left" w:pos="0" w:leader="none"/>
        </w:tabs>
        <w:ind w:hanging="0"/>
        <w:jc w:val="center"/>
        <w:rPr>
          <w:bCs/>
          <w:sz w:val="24"/>
          <w:szCs w:val="24"/>
        </w:rPr>
      </w:pPr>
      <w:r>
        <w:rPr>
          <w:bCs/>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tabs>
          <w:tab w:val="clear" w:pos="708"/>
          <w:tab w:val="left" w:pos="0" w:leader="none"/>
        </w:tabs>
        <w:ind w:hanging="0"/>
        <w:jc w:val="center"/>
        <w:rPr>
          <w:bCs/>
          <w:sz w:val="24"/>
          <w:szCs w:val="24"/>
        </w:rPr>
      </w:pPr>
      <w:r>
        <w:rPr>
          <w:bCs/>
          <w:sz w:val="24"/>
          <w:szCs w:val="24"/>
        </w:rPr>
      </w:r>
    </w:p>
    <w:p>
      <w:pPr>
        <w:pStyle w:val="1"/>
        <w:numPr>
          <w:ilvl w:val="1"/>
          <w:numId w:val="49"/>
        </w:numPr>
        <w:tabs>
          <w:tab w:val="clear" w:pos="708"/>
          <w:tab w:val="left" w:pos="0" w:leader="none"/>
          <w:tab w:val="left" w:pos="1134" w:leader="none"/>
        </w:tabs>
        <w:ind w:left="0" w:firstLine="709"/>
        <w:jc w:val="both"/>
        <w:rPr>
          <w:sz w:val="24"/>
          <w:szCs w:val="24"/>
        </w:rPr>
      </w:pPr>
      <w:bookmarkStart w:id="163" w:name="bookmark678"/>
      <w:bookmarkEnd w:id="163"/>
      <w:r>
        <w:rPr>
          <w:sz w:val="24"/>
          <w:szCs w:val="24"/>
        </w:rPr>
        <w:t xml:space="preserve"> </w:t>
      </w:r>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
        <w:numPr>
          <w:ilvl w:val="0"/>
          <w:numId w:val="50"/>
        </w:numPr>
        <w:tabs>
          <w:tab w:val="clear" w:pos="708"/>
          <w:tab w:val="left" w:pos="993" w:leader="none"/>
        </w:tabs>
        <w:ind w:left="0" w:firstLine="709"/>
        <w:jc w:val="both"/>
        <w:rPr>
          <w:sz w:val="24"/>
          <w:szCs w:val="24"/>
        </w:rPr>
      </w:pPr>
      <w:r>
        <w:rPr>
          <w:sz w:val="24"/>
          <w:szCs w:val="24"/>
        </w:rPr>
        <w:t xml:space="preserve"> </w:t>
      </w:r>
      <w:r>
        <w:rPr>
          <w:sz w:val="24"/>
          <w:szCs w:val="24"/>
        </w:rPr>
        <w:t>Федеральным законом № 210-ФЗ;</w:t>
      </w:r>
    </w:p>
    <w:p>
      <w:pPr>
        <w:pStyle w:val="1"/>
        <w:numPr>
          <w:ilvl w:val="0"/>
          <w:numId w:val="50"/>
        </w:numPr>
        <w:tabs>
          <w:tab w:val="clear" w:pos="708"/>
          <w:tab w:val="left" w:pos="993" w:leader="none"/>
        </w:tabs>
        <w:ind w:left="0" w:firstLine="709"/>
        <w:jc w:val="both"/>
        <w:rPr>
          <w:sz w:val="24"/>
          <w:szCs w:val="24"/>
        </w:rPr>
      </w:pPr>
      <w:r>
        <w:rPr>
          <w:sz w:val="24"/>
          <w:szCs w:val="24"/>
        </w:rPr>
        <w:t xml:space="preserve"> </w:t>
      </w: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
        <w:ind w:hanging="0"/>
        <w:jc w:val="center"/>
        <w:rPr>
          <w:sz w:val="24"/>
          <w:szCs w:val="24"/>
        </w:rPr>
      </w:pPr>
      <w:r>
        <w:rPr>
          <w:sz w:val="24"/>
          <w:szCs w:val="24"/>
        </w:rPr>
      </w:r>
    </w:p>
    <w:p>
      <w:pPr>
        <w:pStyle w:val="1"/>
        <w:tabs>
          <w:tab w:val="clear" w:pos="708"/>
          <w:tab w:val="left" w:pos="0" w:leader="none"/>
        </w:tabs>
        <w:ind w:hanging="0"/>
        <w:jc w:val="center"/>
        <w:rPr>
          <w:sz w:val="24"/>
          <w:szCs w:val="24"/>
        </w:rPr>
      </w:pPr>
      <w:bookmarkStart w:id="164" w:name="bookmark679"/>
      <w:bookmarkEnd w:id="164"/>
      <w:r>
        <w:rPr>
          <w:bCs/>
          <w:sz w:val="24"/>
          <w:szCs w:val="24"/>
        </w:rPr>
        <w:t xml:space="preserve">6. Особенности выполнения административных процедур (действий) </w:t>
      </w:r>
    </w:p>
    <w:p>
      <w:pPr>
        <w:pStyle w:val="1"/>
        <w:tabs>
          <w:tab w:val="clear" w:pos="708"/>
          <w:tab w:val="left" w:pos="0" w:leader="none"/>
        </w:tabs>
        <w:ind w:hanging="0"/>
        <w:jc w:val="center"/>
        <w:rPr>
          <w:bCs/>
          <w:sz w:val="24"/>
          <w:szCs w:val="24"/>
        </w:rPr>
      </w:pPr>
      <w:r>
        <w:rPr>
          <w:bCs/>
          <w:sz w:val="24"/>
          <w:szCs w:val="24"/>
        </w:rPr>
        <w:t xml:space="preserve">в многофункциональных центрах предоставления государственных </w:t>
      </w:r>
    </w:p>
    <w:p>
      <w:pPr>
        <w:pStyle w:val="1"/>
        <w:tabs>
          <w:tab w:val="clear" w:pos="708"/>
          <w:tab w:val="left" w:pos="0" w:leader="none"/>
        </w:tabs>
        <w:ind w:hanging="0"/>
        <w:jc w:val="center"/>
        <w:rPr>
          <w:bCs/>
          <w:sz w:val="24"/>
          <w:szCs w:val="24"/>
        </w:rPr>
      </w:pPr>
      <w:r>
        <w:rPr>
          <w:bCs/>
          <w:sz w:val="24"/>
          <w:szCs w:val="24"/>
        </w:rPr>
        <w:t>и муниципальных услуг</w:t>
      </w:r>
    </w:p>
    <w:p>
      <w:pPr>
        <w:pStyle w:val="1"/>
        <w:tabs>
          <w:tab w:val="clear" w:pos="708"/>
          <w:tab w:val="left" w:pos="0" w:leader="none"/>
        </w:tabs>
        <w:ind w:hanging="0"/>
        <w:jc w:val="center"/>
        <w:rPr>
          <w:sz w:val="24"/>
          <w:szCs w:val="24"/>
        </w:rPr>
      </w:pPr>
      <w:r>
        <w:rPr>
          <w:sz w:val="24"/>
          <w:szCs w:val="24"/>
        </w:rPr>
      </w:r>
    </w:p>
    <w:p>
      <w:pPr>
        <w:pStyle w:val="1"/>
        <w:ind w:hanging="0"/>
        <w:jc w:val="center"/>
        <w:rPr>
          <w:bCs/>
          <w:sz w:val="24"/>
          <w:szCs w:val="24"/>
        </w:rPr>
      </w:pPr>
      <w:r>
        <w:rPr>
          <w:bCs/>
          <w:sz w:val="24"/>
          <w:szCs w:val="24"/>
        </w:rPr>
        <w:t xml:space="preserve">Исчерпывающий перечень административных процедур (действий) </w:t>
      </w:r>
    </w:p>
    <w:p>
      <w:pPr>
        <w:pStyle w:val="1"/>
        <w:ind w:hanging="0"/>
        <w:jc w:val="center"/>
        <w:rPr>
          <w:bCs/>
          <w:sz w:val="24"/>
          <w:szCs w:val="24"/>
        </w:rPr>
      </w:pPr>
      <w:r>
        <w:rPr>
          <w:bCs/>
          <w:sz w:val="24"/>
          <w:szCs w:val="24"/>
        </w:rPr>
        <w:t xml:space="preserve">при предоставлении муниципальной услуги, </w:t>
      </w:r>
    </w:p>
    <w:p>
      <w:pPr>
        <w:pStyle w:val="1"/>
        <w:ind w:hanging="0"/>
        <w:jc w:val="center"/>
        <w:rPr>
          <w:bCs/>
          <w:sz w:val="24"/>
          <w:szCs w:val="24"/>
        </w:rPr>
      </w:pPr>
      <w:r>
        <w:rPr>
          <w:bCs/>
          <w:sz w:val="24"/>
          <w:szCs w:val="24"/>
        </w:rPr>
        <w:t>выполняемых многофункциональными центрами</w:t>
      </w:r>
    </w:p>
    <w:p>
      <w:pPr>
        <w:pStyle w:val="1"/>
        <w:ind w:hanging="0"/>
        <w:jc w:val="center"/>
        <w:rPr>
          <w:bCs/>
          <w:sz w:val="24"/>
          <w:szCs w:val="24"/>
        </w:rPr>
      </w:pPr>
      <w:r>
        <w:rPr>
          <w:bCs/>
          <w:sz w:val="24"/>
          <w:szCs w:val="24"/>
        </w:rPr>
      </w:r>
    </w:p>
    <w:p>
      <w:pPr>
        <w:pStyle w:val="1"/>
        <w:ind w:firstLine="720"/>
        <w:jc w:val="both"/>
        <w:rPr>
          <w:sz w:val="24"/>
          <w:szCs w:val="24"/>
        </w:rPr>
      </w:pPr>
      <w:r>
        <w:rPr>
          <w:sz w:val="24"/>
          <w:szCs w:val="24"/>
        </w:rPr>
        <w:t>6.1. Многофункциональный центр осуществляет:</w:t>
      </w:r>
    </w:p>
    <w:p>
      <w:pPr>
        <w:pStyle w:val="1"/>
        <w:ind w:firstLine="720"/>
        <w:jc w:val="both"/>
        <w:rPr>
          <w:sz w:val="24"/>
          <w:szCs w:val="24"/>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
        <w:ind w:firstLine="720"/>
        <w:jc w:val="both"/>
        <w:rPr>
          <w:sz w:val="24"/>
          <w:szCs w:val="24"/>
        </w:rPr>
      </w:pPr>
      <w:r>
        <w:rPr>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1"/>
        <w:ind w:firstLine="720"/>
        <w:jc w:val="both"/>
        <w:rPr>
          <w:sz w:val="24"/>
          <w:szCs w:val="24"/>
        </w:rPr>
      </w:pPr>
      <w:r>
        <w:rPr>
          <w:sz w:val="24"/>
          <w:szCs w:val="24"/>
        </w:rPr>
        <w:t>3) иные процедуры и действия, предусмотренные Федеральным законом № 210-ФЗ.</w:t>
      </w:r>
    </w:p>
    <w:p>
      <w:pPr>
        <w:pStyle w:val="1"/>
        <w:ind w:firstLine="720"/>
        <w:jc w:val="both"/>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22"/>
        <w:widowControl/>
        <w:spacing w:before="0" w:after="0"/>
        <w:rPr>
          <w:b w:val="false"/>
          <w:b w:val="false"/>
          <w:sz w:val="24"/>
          <w:szCs w:val="24"/>
        </w:rPr>
      </w:pPr>
      <w:bookmarkStart w:id="165" w:name="bookmark680"/>
      <w:bookmarkStart w:id="166" w:name="bookmark681"/>
      <w:bookmarkStart w:id="167" w:name="bookmark682"/>
      <w:r>
        <w:rPr>
          <w:b w:val="false"/>
          <w:sz w:val="24"/>
          <w:szCs w:val="24"/>
        </w:rPr>
        <w:t>Информирование Заявителей</w:t>
      </w:r>
      <w:bookmarkEnd w:id="165"/>
      <w:bookmarkEnd w:id="166"/>
      <w:bookmarkEnd w:id="167"/>
    </w:p>
    <w:p>
      <w:pPr>
        <w:pStyle w:val="22"/>
        <w:widowControl/>
        <w:spacing w:before="0" w:after="0"/>
        <w:rPr>
          <w:b w:val="false"/>
          <w:b w:val="false"/>
          <w:sz w:val="24"/>
          <w:szCs w:val="24"/>
          <w:lang w:val="en-US"/>
        </w:rPr>
      </w:pPr>
      <w:r>
        <w:rPr>
          <w:b w:val="false"/>
          <w:sz w:val="24"/>
          <w:szCs w:val="24"/>
          <w:lang w:val="en-US"/>
        </w:rPr>
      </w:r>
    </w:p>
    <w:p>
      <w:pPr>
        <w:pStyle w:val="1"/>
        <w:numPr>
          <w:ilvl w:val="0"/>
          <w:numId w:val="51"/>
        </w:numPr>
        <w:tabs>
          <w:tab w:val="clear" w:pos="708"/>
          <w:tab w:val="left" w:pos="1276" w:leader="none"/>
        </w:tabs>
        <w:ind w:firstLine="720"/>
        <w:jc w:val="both"/>
        <w:rPr>
          <w:sz w:val="24"/>
          <w:szCs w:val="24"/>
        </w:rPr>
      </w:pPr>
      <w:bookmarkStart w:id="168" w:name="bookmark683"/>
      <w:bookmarkEnd w:id="168"/>
      <w:r>
        <w:rPr>
          <w:sz w:val="24"/>
          <w:szCs w:val="24"/>
        </w:rPr>
        <w:t>Информирование Заявителя многофункциональными центрами осуществляется следующими способами:</w:t>
      </w:r>
    </w:p>
    <w:p>
      <w:pPr>
        <w:pStyle w:val="1"/>
        <w:ind w:firstLine="720"/>
        <w:jc w:val="both"/>
        <w:rPr>
          <w:sz w:val="24"/>
          <w:szCs w:val="24"/>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
        <w:ind w:firstLine="720"/>
        <w:jc w:val="both"/>
        <w:rPr>
          <w:sz w:val="24"/>
          <w:szCs w:val="24"/>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1"/>
        <w:ind w:firstLine="720"/>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
        <w:ind w:firstLine="720"/>
        <w:jc w:val="both"/>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
        <w:tabs>
          <w:tab w:val="clear" w:pos="708"/>
          <w:tab w:val="left" w:pos="993" w:leader="none"/>
        </w:tabs>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
        <w:numPr>
          <w:ilvl w:val="0"/>
          <w:numId w:val="52"/>
        </w:numPr>
        <w:tabs>
          <w:tab w:val="clear" w:pos="708"/>
          <w:tab w:val="left" w:pos="993" w:leader="none"/>
        </w:tabs>
        <w:ind w:left="0" w:firstLine="709"/>
        <w:jc w:val="both"/>
        <w:rPr>
          <w:sz w:val="24"/>
          <w:szCs w:val="24"/>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1"/>
        <w:numPr>
          <w:ilvl w:val="0"/>
          <w:numId w:val="52"/>
        </w:numPr>
        <w:tabs>
          <w:tab w:val="clear" w:pos="708"/>
          <w:tab w:val="left" w:pos="0" w:leader="none"/>
          <w:tab w:val="left" w:pos="993" w:leader="none"/>
        </w:tabs>
        <w:ind w:left="0" w:firstLine="709"/>
        <w:jc w:val="both"/>
        <w:rPr>
          <w:sz w:val="24"/>
          <w:szCs w:val="24"/>
        </w:rPr>
      </w:pPr>
      <w:r>
        <w:rPr>
          <w:sz w:val="24"/>
          <w:szCs w:val="24"/>
        </w:rPr>
        <w:t xml:space="preserve"> </w:t>
      </w:r>
      <w:r>
        <w:rPr>
          <w:sz w:val="24"/>
          <w:szCs w:val="24"/>
        </w:rPr>
        <w:t>назначить другое время для консультаций.</w:t>
      </w:r>
    </w:p>
    <w:p>
      <w:pPr>
        <w:pStyle w:val="1"/>
        <w:tabs>
          <w:tab w:val="clear" w:pos="708"/>
          <w:tab w:val="left" w:pos="993" w:leader="none"/>
        </w:tabs>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2"/>
        <w:widowControl/>
        <w:spacing w:before="0" w:after="0"/>
        <w:rPr>
          <w:b w:val="false"/>
          <w:b w:val="false"/>
          <w:bCs w:val="false"/>
          <w:sz w:val="24"/>
          <w:szCs w:val="24"/>
        </w:rPr>
      </w:pPr>
      <w:r>
        <w:rPr>
          <w:b w:val="false"/>
          <w:bCs w:val="false"/>
          <w:sz w:val="24"/>
          <w:szCs w:val="24"/>
        </w:rPr>
      </w:r>
    </w:p>
    <w:p>
      <w:pPr>
        <w:pStyle w:val="22"/>
        <w:widowControl/>
        <w:spacing w:before="0" w:after="0"/>
        <w:rPr>
          <w:b w:val="false"/>
          <w:b w:val="false"/>
          <w:sz w:val="24"/>
          <w:szCs w:val="24"/>
        </w:rPr>
      </w:pPr>
      <w:bookmarkStart w:id="169" w:name="bookmark684"/>
      <w:bookmarkStart w:id="170" w:name="bookmark685"/>
      <w:bookmarkStart w:id="171" w:name="bookmark686"/>
      <w:r>
        <w:rPr>
          <w:b w:val="false"/>
          <w:sz w:val="24"/>
          <w:szCs w:val="24"/>
        </w:rPr>
        <w:t>Выдача Заявителю результата предоставления муниципальной услуги</w:t>
      </w:r>
      <w:bookmarkEnd w:id="169"/>
      <w:bookmarkEnd w:id="170"/>
      <w:bookmarkEnd w:id="171"/>
    </w:p>
    <w:p>
      <w:pPr>
        <w:pStyle w:val="1"/>
        <w:widowControl/>
        <w:ind w:hanging="0"/>
        <w:jc w:val="center"/>
        <w:rPr>
          <w:b/>
          <w:b/>
          <w:sz w:val="24"/>
          <w:szCs w:val="24"/>
        </w:rPr>
      </w:pPr>
      <w:r>
        <w:rPr>
          <w:b/>
          <w:sz w:val="24"/>
          <w:szCs w:val="24"/>
        </w:rPr>
      </w:r>
      <w:bookmarkStart w:id="172" w:name="bookmark687"/>
      <w:bookmarkStart w:id="173" w:name="bookmark687"/>
      <w:bookmarkEnd w:id="173"/>
    </w:p>
    <w:p>
      <w:pPr>
        <w:pStyle w:val="1"/>
        <w:numPr>
          <w:ilvl w:val="1"/>
          <w:numId w:val="53"/>
        </w:numPr>
        <w:tabs>
          <w:tab w:val="clear" w:pos="708"/>
          <w:tab w:val="left" w:pos="0" w:leader="none"/>
          <w:tab w:val="left" w:pos="1276" w:leader="none"/>
        </w:tabs>
        <w:ind w:left="0" w:firstLine="709"/>
        <w:jc w:val="both"/>
        <w:rPr>
          <w:sz w:val="24"/>
          <w:szCs w:val="24"/>
        </w:rPr>
      </w:pPr>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
        <w:ind w:firstLine="740"/>
        <w:jc w:val="both"/>
        <w:rPr>
          <w:sz w:val="24"/>
          <w:szCs w:val="24"/>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
        <w:numPr>
          <w:ilvl w:val="1"/>
          <w:numId w:val="53"/>
        </w:numPr>
        <w:tabs>
          <w:tab w:val="clear" w:pos="708"/>
          <w:tab w:val="left" w:pos="1276" w:leader="none"/>
        </w:tabs>
        <w:ind w:left="0" w:firstLine="709"/>
        <w:jc w:val="both"/>
        <w:rPr>
          <w:sz w:val="24"/>
          <w:szCs w:val="24"/>
        </w:rPr>
      </w:pPr>
      <w:bookmarkStart w:id="174" w:name="bookmark1149"/>
      <w:bookmarkEnd w:id="174"/>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
        <w:ind w:firstLine="740"/>
        <w:jc w:val="both"/>
        <w:rPr>
          <w:sz w:val="24"/>
          <w:szCs w:val="24"/>
        </w:rPr>
      </w:pPr>
      <w:r>
        <w:rPr>
          <w:sz w:val="24"/>
          <w:szCs w:val="24"/>
        </w:rPr>
        <w:t xml:space="preserve">Работник многофункционального центра осуществляет следующие действия: </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определяет статус исполнения заявления Заявителя в ГИС;</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54"/>
        </w:numPr>
        <w:tabs>
          <w:tab w:val="clear" w:pos="708"/>
          <w:tab w:val="left" w:pos="993" w:leader="none"/>
        </w:tabs>
        <w:ind w:left="0" w:firstLine="709"/>
        <w:jc w:val="both"/>
        <w:rPr>
          <w:sz w:val="24"/>
          <w:szCs w:val="24"/>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pStyle w:val="1"/>
        <w:ind w:firstLine="720"/>
        <w:jc w:val="both"/>
        <w:rPr>
          <w:sz w:val="24"/>
          <w:szCs w:val="24"/>
        </w:rPr>
      </w:pPr>
      <w:r>
        <w:rPr>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1</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ConsPlusNormal1"/>
        <w:numPr>
          <w:ilvl w:val="0"/>
          <w:numId w:val="0"/>
        </w:numPr>
        <w:jc w:val="right"/>
        <w:outlineLvl w:val="1"/>
        <w:rPr/>
      </w:pPr>
      <w:r>
        <w:rPr>
          <w:rFonts w:cs="Times New Roman" w:ascii="Times New Roman" w:hAnsi="Times New Roman"/>
        </w:rPr>
        <w:t>собственность на который не разграничена, на торгах»</w:t>
      </w:r>
    </w:p>
    <w:p>
      <w:pPr>
        <w:pStyle w:val="1"/>
        <w:ind w:firstLine="720"/>
        <w:jc w:val="both"/>
        <w:rPr>
          <w:sz w:val="24"/>
          <w:szCs w:val="24"/>
        </w:rPr>
      </w:pPr>
      <w:r>
        <w:rPr>
          <w:sz w:val="24"/>
          <w:szCs w:val="24"/>
        </w:rPr>
      </w:r>
    </w:p>
    <w:p>
      <w:pPr>
        <w:pStyle w:val="22"/>
        <w:keepNext w:val="true"/>
        <w:keepLines/>
        <w:spacing w:before="0" w:after="0"/>
        <w:rPr/>
      </w:pPr>
      <w:r>
        <w:rPr>
          <w:b w:val="false"/>
          <w:i/>
          <w:sz w:val="26"/>
          <w:szCs w:val="26"/>
        </w:rPr>
        <w:t>Форма решения об утверждении схемы расположения земельного участка</w:t>
      </w:r>
    </w:p>
    <w:p>
      <w:pPr>
        <w:pStyle w:val="22"/>
        <w:keepNext w:val="true"/>
        <w:keepLines/>
        <w:spacing w:before="0" w:after="0"/>
        <w:rPr>
          <w:b w:val="false"/>
          <w:b w:val="false"/>
          <w:i/>
          <w:i/>
          <w:sz w:val="24"/>
          <w:szCs w:val="24"/>
        </w:rPr>
      </w:pPr>
      <w:r>
        <w:rPr>
          <w:b w:val="false"/>
          <w:i/>
          <w:sz w:val="24"/>
          <w:szCs w:val="24"/>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23"/>
        <w:spacing w:before="0" w:after="0"/>
        <w:ind w:left="0" w:hanging="0"/>
        <w:rPr>
          <w:sz w:val="20"/>
        </w:rPr>
      </w:pPr>
      <w:r>
        <w:rPr>
          <w:sz w:val="20"/>
        </w:rPr>
      </w:r>
    </w:p>
    <w:p>
      <w:pPr>
        <w:pStyle w:val="Style24"/>
        <w:spacing w:before="6" w:after="0"/>
        <w:jc w:val="center"/>
        <w:rPr>
          <w:szCs w:val="24"/>
        </w:rPr>
      </w:pPr>
      <w:r>
        <w:rPr>
          <w:szCs w:val="24"/>
        </w:rPr>
        <w:t>ПОСТАНОВЛЕНИЕ</w:t>
      </w:r>
    </w:p>
    <w:p>
      <w:pPr>
        <w:pStyle w:val="Style24"/>
        <w:jc w:val="center"/>
        <w:rPr>
          <w:szCs w:val="24"/>
        </w:rPr>
      </w:pPr>
      <w:r>
        <w:rPr>
          <w:szCs w:val="24"/>
        </w:rPr>
      </w:r>
    </w:p>
    <w:p>
      <w:pPr>
        <w:pStyle w:val="Normal"/>
        <w:jc w:val="both"/>
        <w:rPr/>
      </w:pPr>
      <w:r>
        <w:rPr/>
        <w:t xml:space="preserve">от _________________№_______ </w:t>
      </w:r>
    </w:p>
    <w:p>
      <w:pPr>
        <w:pStyle w:val="Style24"/>
        <w:spacing w:before="6" w:after="0"/>
        <w:jc w:val="center"/>
        <w:rPr>
          <w:color w:val="000000"/>
          <w:szCs w:val="24"/>
          <w:lang w:bidi="ru-RU"/>
        </w:rPr>
      </w:pPr>
      <w:r>
        <w:rPr>
          <w:color w:val="000000"/>
          <w:szCs w:val="24"/>
          <w:lang w:bidi="ru-RU"/>
        </w:rPr>
      </w:r>
    </w:p>
    <w:p>
      <w:pPr>
        <w:pStyle w:val="Normal"/>
        <w:rPr/>
      </w:pPr>
      <w:r>
        <w:rPr/>
        <w:t>Об утверждении схемы</w:t>
      </w:r>
    </w:p>
    <w:p>
      <w:pPr>
        <w:pStyle w:val="Normal"/>
        <w:rPr/>
      </w:pPr>
      <w:r>
        <w:rPr/>
        <w:t>расположения земельного участка</w:t>
      </w:r>
    </w:p>
    <w:p>
      <w:pPr>
        <w:pStyle w:val="Normal"/>
        <w:rPr/>
      </w:pPr>
      <w:r>
        <w:rPr/>
        <w:t>на кадастровом плане территории</w:t>
      </w:r>
    </w:p>
    <w:p>
      <w:pPr>
        <w:pStyle w:val="Normal"/>
        <w:ind w:firstLine="709"/>
        <w:jc w:val="both"/>
        <w:rPr/>
      </w:pPr>
      <w:r>
        <w:rPr/>
      </w:r>
    </w:p>
    <w:p>
      <w:pPr>
        <w:pStyle w:val="Normal"/>
        <w:ind w:firstLine="709"/>
        <w:jc w:val="both"/>
        <w:rPr/>
      </w:pPr>
      <w:r>
        <w:rPr/>
      </w:r>
    </w:p>
    <w:p>
      <w:pPr>
        <w:pStyle w:val="Normal"/>
        <w:ind w:firstLine="709"/>
        <w:jc w:val="both"/>
        <w:rPr/>
      </w:pPr>
      <w:r>
        <w:rPr/>
        <w:t>Рассмотрев заявление от _______ вх. №________ (заявитель__________________), об утверждении схемы расположения земельного участка (земельных участков) на кадастровом плане территории площадью ______ кв. метров, расположенного в кадастровом квартале: _____________, схему расположения земельного участка или земельных участков на кадастровом плане территории, выписку из протокола заседания комиссии по землепользованию и застройке Кропачевского городского поселения от ____ №____, выписку из Единого государственного реестра недвижимости от____________ №____________, на основании __________________________________________________, руководствуясь статьей 11.10, Земельного кодекса Российской Федерации, в соответствии с ________________________________________________________________,</w:t>
      </w:r>
    </w:p>
    <w:p>
      <w:pPr>
        <w:pStyle w:val="Normal"/>
        <w:ind w:firstLine="709"/>
        <w:rPr/>
      </w:pPr>
      <w:r>
        <w:rPr/>
        <w:t>ПОСТАНОВЛЯЮ:</w:t>
      </w:r>
    </w:p>
    <w:p>
      <w:pPr>
        <w:pStyle w:val="Normal"/>
        <w:ind w:firstLine="709"/>
        <w:jc w:val="both"/>
        <w:rPr/>
      </w:pPr>
      <w:r>
        <w:rPr/>
        <w:t>1.</w:t>
        <w:tab/>
        <w:t>Утвердить схему расположения земельного участка (земельных участков) на кадастровом плане территории площадью ____кв. метров, расположенного по адресу:____________, с категорией земли ___________, в территориальной зоне ________, с видом разрешенного использования ____________.</w:t>
      </w:r>
    </w:p>
    <w:p>
      <w:pPr>
        <w:pStyle w:val="Normal"/>
        <w:ind w:firstLine="709"/>
        <w:jc w:val="both"/>
        <w:rPr/>
      </w:pPr>
      <w:r>
        <w:rPr/>
        <w:t>2.</w:t>
        <w:tab/>
        <w:t>Заявитель (____________) имеет право обратиться без доверенности с заявлением о государственном кадастровом учете образуемого земельного участка, в соответствии с требованиями части 18 статьи 11.10 Земельного кодекса.</w:t>
      </w:r>
    </w:p>
    <w:p>
      <w:pPr>
        <w:pStyle w:val="Normal"/>
        <w:ind w:firstLine="709"/>
        <w:jc w:val="both"/>
        <w:rPr/>
      </w:pPr>
      <w:r>
        <w:rPr/>
        <w:t>3.</w:t>
        <w:tab/>
        <w:t>Настоящее постановление имеет силу в течении двух лет со дня его подписания.</w:t>
      </w:r>
    </w:p>
    <w:p>
      <w:pPr>
        <w:pStyle w:val="Normal"/>
        <w:ind w:firstLine="709"/>
        <w:jc w:val="both"/>
        <w:rPr/>
      </w:pPr>
      <w:r>
        <w:rPr/>
      </w:r>
    </w:p>
    <w:p>
      <w:pPr>
        <w:pStyle w:val="23"/>
        <w:tabs>
          <w:tab w:val="clear" w:pos="708"/>
          <w:tab w:val="left" w:pos="1088" w:leader="none"/>
        </w:tabs>
        <w:spacing w:before="0" w:after="0"/>
        <w:ind w:left="0" w:hanging="0"/>
        <w:jc w:val="both"/>
        <w:rPr>
          <w:sz w:val="26"/>
          <w:szCs w:val="26"/>
        </w:rPr>
      </w:pPr>
      <w:r>
        <w:rPr>
          <w:sz w:val="26"/>
          <w:szCs w:val="26"/>
        </w:rPr>
      </w:r>
    </w:p>
    <w:p>
      <w:pPr>
        <w:pStyle w:val="23"/>
        <w:tabs>
          <w:tab w:val="clear" w:pos="708"/>
          <w:tab w:val="left" w:pos="1088" w:leader="none"/>
        </w:tabs>
        <w:spacing w:before="0" w:after="0"/>
        <w:ind w:left="0" w:hanging="0"/>
        <w:jc w:val="both"/>
        <w:rPr>
          <w:sz w:val="26"/>
          <w:szCs w:val="26"/>
        </w:rPr>
      </w:pPr>
      <w:r>
        <w:rPr>
          <w:sz w:val="26"/>
          <w:szCs w:val="26"/>
        </w:rPr>
        <w:t>___________________                              ___________________________________</w:t>
      </w:r>
    </w:p>
    <w:p>
      <w:pPr>
        <w:sectPr>
          <w:type w:val="nextPage"/>
          <w:pgSz w:w="11906" w:h="16838"/>
          <w:pgMar w:left="1701" w:right="851" w:gutter="0" w:header="0" w:top="1134" w:footer="0" w:bottom="1134"/>
          <w:pgNumType w:fmt="decimal"/>
          <w:formProt w:val="false"/>
          <w:textDirection w:val="lrTb"/>
          <w:docGrid w:type="default" w:linePitch="360" w:charSpace="0"/>
        </w:sectPr>
        <w:pStyle w:val="23"/>
        <w:tabs>
          <w:tab w:val="clear" w:pos="708"/>
          <w:tab w:val="left" w:pos="1088" w:leader="none"/>
        </w:tabs>
        <w:spacing w:before="0" w:after="0"/>
        <w:ind w:left="0" w:hanging="0"/>
        <w:jc w:val="both"/>
        <w:rPr>
          <w:i/>
          <w:i/>
          <w:sz w:val="20"/>
        </w:rPr>
      </w:pPr>
      <w:r>
        <w:rPr>
          <w:i/>
          <w:sz w:val="20"/>
        </w:rPr>
        <w:t xml:space="preserve">           </w:t>
      </w:r>
      <w:r>
        <w:rPr>
          <w:i/>
          <w:sz w:val="20"/>
        </w:rPr>
        <w:t>(должность)                                                                   (подпись, фамилия, инициалы)</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2</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ConsPlusNormal1"/>
        <w:numPr>
          <w:ilvl w:val="0"/>
          <w:numId w:val="0"/>
        </w:numPr>
        <w:jc w:val="right"/>
        <w:outlineLvl w:val="1"/>
        <w:rPr/>
      </w:pPr>
      <w:r>
        <w:rPr>
          <w:rFonts w:cs="Times New Roman" w:ascii="Times New Roman" w:hAnsi="Times New Roman"/>
        </w:rPr>
        <w:t>собственность на который не разграничена, на торгах»</w:t>
      </w:r>
    </w:p>
    <w:p>
      <w:pPr>
        <w:pStyle w:val="Normal"/>
        <w:rPr/>
      </w:pPr>
      <w:r>
        <w:rPr/>
      </w:r>
    </w:p>
    <w:p>
      <w:pPr>
        <w:pStyle w:val="Normal"/>
        <w:rPr/>
      </w:pPr>
      <w:r>
        <w:rPr/>
      </w:r>
    </w:p>
    <w:p>
      <w:pPr>
        <w:pStyle w:val="22"/>
        <w:keepNext w:val="true"/>
        <w:keepLines/>
        <w:spacing w:before="0" w:after="0"/>
        <w:rPr/>
      </w:pPr>
      <w:r>
        <w:rPr>
          <w:b w:val="false"/>
          <w:i/>
          <w:sz w:val="26"/>
          <w:szCs w:val="26"/>
        </w:rPr>
        <w:t xml:space="preserve">Форма решения об отказе в утверждении схемы </w:t>
      </w:r>
    </w:p>
    <w:p>
      <w:pPr>
        <w:pStyle w:val="22"/>
        <w:keepNext w:val="true"/>
        <w:keepLines/>
        <w:spacing w:before="0" w:after="0"/>
        <w:rPr>
          <w:b w:val="false"/>
          <w:b w:val="false"/>
          <w:i/>
          <w:i/>
          <w:sz w:val="26"/>
          <w:szCs w:val="26"/>
        </w:rPr>
      </w:pPr>
      <w:r>
        <w:rPr>
          <w:b w:val="false"/>
          <w:i/>
          <w:sz w:val="26"/>
          <w:szCs w:val="26"/>
        </w:rPr>
        <w:t>расположения земельного участка на кадастровом плане территории</w:t>
      </w:r>
    </w:p>
    <w:p>
      <w:pPr>
        <w:pStyle w:val="22"/>
        <w:keepNext w:val="true"/>
        <w:keepLines/>
        <w:spacing w:before="0" w:after="0"/>
        <w:rPr>
          <w:b w:val="false"/>
          <w:b w:val="false"/>
          <w:i/>
          <w:i/>
          <w:sz w:val="26"/>
          <w:szCs w:val="26"/>
        </w:rPr>
      </w:pPr>
      <w:r>
        <w:rPr>
          <w:b w:val="false"/>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23"/>
        <w:spacing w:before="0" w:after="0"/>
        <w:ind w:left="0" w:hanging="0"/>
        <w:rPr>
          <w:sz w:val="20"/>
        </w:rPr>
      </w:pPr>
      <w:r>
        <w:rPr>
          <w:sz w:val="20"/>
        </w:rPr>
      </w:r>
    </w:p>
    <w:p>
      <w:pPr>
        <w:pStyle w:val="81"/>
        <w:tabs>
          <w:tab w:val="clear" w:pos="708"/>
          <w:tab w:val="left" w:pos="10348" w:leader="underscore"/>
        </w:tabs>
        <w:spacing w:before="0" w:after="0"/>
        <w:ind w:left="5103" w:hanging="0"/>
        <w:jc w:val="both"/>
        <w:rPr/>
      </w:pPr>
      <w:r>
        <w:rPr/>
        <w:t>Кому:________________________________</w:t>
      </w:r>
    </w:p>
    <w:p>
      <w:pPr>
        <w:pStyle w:val="81"/>
        <w:tabs>
          <w:tab w:val="clear" w:pos="708"/>
          <w:tab w:val="left" w:pos="10348" w:leader="underscore"/>
        </w:tabs>
        <w:spacing w:before="0" w:after="0"/>
        <w:ind w:left="5103" w:hanging="0"/>
        <w:jc w:val="both"/>
        <w:rPr/>
      </w:pPr>
      <w:r>
        <w:rPr/>
        <w:t>ИНН:________________________________</w:t>
      </w:r>
    </w:p>
    <w:p>
      <w:pPr>
        <w:pStyle w:val="81"/>
        <w:tabs>
          <w:tab w:val="clear" w:pos="708"/>
          <w:tab w:val="left" w:pos="10348" w:leader="underscore"/>
        </w:tabs>
        <w:spacing w:before="0" w:after="0"/>
        <w:ind w:left="5103" w:hanging="0"/>
        <w:jc w:val="both"/>
        <w:rPr/>
      </w:pPr>
      <w:r>
        <w:rPr/>
        <w:t>Представитель:________________________</w:t>
      </w:r>
    </w:p>
    <w:p>
      <w:pPr>
        <w:pStyle w:val="81"/>
        <w:tabs>
          <w:tab w:val="clear" w:pos="708"/>
          <w:tab w:val="left" w:pos="10348" w:leader="underscore"/>
        </w:tabs>
        <w:spacing w:before="0" w:after="0"/>
        <w:ind w:left="5103" w:hanging="0"/>
        <w:jc w:val="both"/>
        <w:rPr/>
      </w:pPr>
      <w:r>
        <w:rPr/>
        <w:t>Контактные данные заявителя (представителя):_______________________</w:t>
      </w:r>
    </w:p>
    <w:p>
      <w:pPr>
        <w:pStyle w:val="81"/>
        <w:tabs>
          <w:tab w:val="clear" w:pos="708"/>
          <w:tab w:val="left" w:pos="10348" w:leader="underscore"/>
        </w:tabs>
        <w:spacing w:before="0" w:after="0"/>
        <w:ind w:left="5103" w:hanging="0"/>
        <w:jc w:val="both"/>
        <w:rPr/>
      </w:pPr>
      <w:r>
        <w:rPr/>
        <w:t>Тел.:_________________________________</w:t>
      </w:r>
    </w:p>
    <w:p>
      <w:pPr>
        <w:pStyle w:val="23"/>
        <w:tabs>
          <w:tab w:val="clear" w:pos="708"/>
          <w:tab w:val="left" w:pos="10348" w:leader="underscore"/>
        </w:tabs>
        <w:spacing w:before="0" w:after="0"/>
        <w:ind w:left="5103" w:hanging="0"/>
        <w:rPr/>
      </w:pPr>
      <w:r>
        <w:rPr>
          <w:sz w:val="22"/>
          <w:szCs w:val="22"/>
        </w:rPr>
        <w:t>Эл. почта: ____________________________</w:t>
      </w:r>
    </w:p>
    <w:p>
      <w:pPr>
        <w:pStyle w:val="Normal"/>
        <w:rPr/>
      </w:pPr>
      <w:r>
        <w:rPr/>
      </w:r>
    </w:p>
    <w:p>
      <w:pPr>
        <w:pStyle w:val="81"/>
        <w:spacing w:before="0" w:after="0"/>
        <w:jc w:val="center"/>
        <w:rPr/>
      </w:pPr>
      <w:r>
        <w:rPr>
          <w:bCs/>
        </w:rPr>
        <w:t>Решение об отказе</w:t>
      </w:r>
      <w:r>
        <w:rPr/>
        <w:t xml:space="preserve"> </w:t>
      </w:r>
      <w:r>
        <w:rPr>
          <w:bCs/>
        </w:rPr>
        <w:t xml:space="preserve">в утверждении схемы </w:t>
      </w:r>
    </w:p>
    <w:p>
      <w:pPr>
        <w:pStyle w:val="81"/>
        <w:spacing w:before="0" w:after="0"/>
        <w:jc w:val="center"/>
        <w:rPr/>
      </w:pPr>
      <w:r>
        <w:rPr>
          <w:bCs/>
        </w:rPr>
        <w:t>расположения земельного участка на кадастровом плане территории</w:t>
      </w:r>
    </w:p>
    <w:p>
      <w:pPr>
        <w:pStyle w:val="81"/>
        <w:tabs>
          <w:tab w:val="clear" w:pos="708"/>
          <w:tab w:val="left" w:pos="2760" w:leader="none"/>
        </w:tabs>
        <w:spacing w:before="0" w:after="0"/>
        <w:jc w:val="center"/>
        <w:rPr/>
      </w:pPr>
      <w:r>
        <w:rPr>
          <w:sz w:val="26"/>
          <w:szCs w:val="26"/>
        </w:rPr>
        <w:t>от __________ № ________</w:t>
      </w:r>
    </w:p>
    <w:p>
      <w:pPr>
        <w:pStyle w:val="81"/>
        <w:tabs>
          <w:tab w:val="clear" w:pos="708"/>
          <w:tab w:val="left" w:pos="2760" w:leader="none"/>
        </w:tabs>
        <w:spacing w:before="0" w:after="0"/>
        <w:jc w:val="center"/>
        <w:rPr>
          <w:sz w:val="26"/>
          <w:szCs w:val="26"/>
        </w:rPr>
      </w:pPr>
      <w:r>
        <w:rPr>
          <w:sz w:val="26"/>
          <w:szCs w:val="26"/>
        </w:rPr>
      </w:r>
    </w:p>
    <w:p>
      <w:pPr>
        <w:pStyle w:val="81"/>
        <w:tabs>
          <w:tab w:val="clear" w:pos="708"/>
          <w:tab w:val="left" w:pos="4570" w:leader="underscore"/>
          <w:tab w:val="left" w:pos="6605" w:leader="underscore"/>
          <w:tab w:val="left" w:pos="9653" w:leader="underscore"/>
        </w:tabs>
        <w:spacing w:before="0" w:after="0"/>
        <w:ind w:left="1710" w:firstLine="709"/>
        <w:jc w:val="both"/>
        <w:rPr/>
      </w:pPr>
      <w:r>
        <w:rPr/>
        <w:t xml:space="preserve">Рассмотрев заявление от____________ №___________ (Заявитель: ______________) </w:t>
      </w:r>
    </w:p>
    <w:p>
      <w:pPr>
        <w:pStyle w:val="81"/>
        <w:tabs>
          <w:tab w:val="clear" w:pos="708"/>
          <w:tab w:val="left" w:pos="4570" w:leader="underscore"/>
          <w:tab w:val="left" w:pos="6605" w:leader="underscore"/>
          <w:tab w:val="left" w:pos="9653" w:leader="underscore"/>
        </w:tabs>
        <w:spacing w:before="0" w:after="0"/>
        <w:jc w:val="both"/>
        <w:rPr/>
      </w:pPr>
      <w:r>
        <w:rPr/>
        <w:t>и приложенные к нему документы, в соответствии со статьями 11.10, 39.11</w:t>
      </w:r>
      <w:r>
        <w:rPr>
          <w:rStyle w:val="Style19"/>
        </w:rPr>
        <w:footnoteReference w:id="2"/>
      </w:r>
      <w:r>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 __________________________________________________________.</w:t>
      </w:r>
    </w:p>
    <w:p>
      <w:pPr>
        <w:pStyle w:val="81"/>
        <w:spacing w:before="0" w:after="0"/>
        <w:ind w:left="1710" w:firstLine="709"/>
        <w:jc w:val="both"/>
        <w:rPr/>
      </w:pPr>
      <w:r>
        <w:rPr/>
        <w:t>Разъяснение причин отказа:_______________________________________________.</w:t>
      </w:r>
    </w:p>
    <w:p>
      <w:pPr>
        <w:pStyle w:val="81"/>
        <w:spacing w:before="0" w:after="0"/>
        <w:ind w:left="1710" w:firstLine="709"/>
        <w:rPr/>
      </w:pPr>
      <w:r>
        <w:rPr/>
        <w:t>Дополнительно информируем:_____________________________________________.</w:t>
      </w:r>
    </w:p>
    <w:p>
      <w:pPr>
        <w:pStyle w:val="Normal"/>
        <w:rPr/>
      </w:pPr>
      <w:r>
        <w:rPr/>
      </w:r>
    </w:p>
    <w:p>
      <w:pPr>
        <w:pStyle w:val="Normal"/>
        <w:rPr/>
      </w:pPr>
      <w:r>
        <w:rPr/>
      </w:r>
    </w:p>
    <w:p>
      <w:pPr>
        <w:pStyle w:val="Normal"/>
        <w:rPr/>
      </w:pPr>
      <w:r>
        <w:rPr/>
      </w:r>
    </w:p>
    <w:p>
      <w:pPr>
        <w:pStyle w:val="81"/>
        <w:tabs>
          <w:tab w:val="clear" w:pos="708"/>
          <w:tab w:val="left" w:pos="3490" w:leader="underscore"/>
        </w:tabs>
        <w:spacing w:lineRule="auto" w:line="252" w:before="0" w:after="0"/>
        <w:rPr/>
      </w:pPr>
      <w:r>
        <w:rPr/>
        <w:t xml:space="preserve">Ф.И.О. уполномоченного должностного лица _______________,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4" wp14:anchorId="67E950A7">
                <wp:simplePos x="0" y="0"/>
                <wp:positionH relativeFrom="margin">
                  <wp:align>right</wp:align>
                </wp:positionH>
                <wp:positionV relativeFrom="paragraph">
                  <wp:posOffset>45085</wp:posOffset>
                </wp:positionV>
                <wp:extent cx="1564005" cy="329565"/>
                <wp:effectExtent l="0" t="0" r="0" b="0"/>
                <wp:wrapSquare wrapText="bothSides"/>
                <wp:docPr id="3" name="Врезка1"/>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8"/>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344.45pt;margin-top:3.55pt;width:123.1pt;height:25.9pt;mso-wrap-style:none;v-text-anchor:middle;mso-position-horizontal:right;mso-position-horizontal-relative:margin" wp14:anchorId="67E950A7">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8"/>
                        <w:rPr/>
                      </w:pPr>
                      <w:r>
                        <w:rPr/>
                      </w:r>
                    </w:p>
                  </w:txbxContent>
                </v:textbox>
                <w10:wrap type="square"/>
              </v:rect>
            </w:pict>
          </mc:Fallback>
        </mc:AlternateConten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default" r:id="rId22"/>
          <w:footerReference w:type="default" r:id="rId23"/>
          <w:footnotePr>
            <w:numFmt w:val="decimal"/>
          </w:footnotePr>
          <w:type w:val="nextPage"/>
          <w:pgSz w:w="11906" w:h="16838"/>
          <w:pgMar w:left="1701" w:right="851" w:gutter="0" w:header="709" w:top="1134" w:footer="709" w:bottom="1134"/>
          <w:pgNumType w:fmt="decimal"/>
          <w:formProt w:val="false"/>
          <w:textDirection w:val="lrTb"/>
          <w:docGrid w:type="default" w:linePitch="360" w:charSpace="0"/>
        </w:sectPr>
        <w:pStyle w:val="81"/>
        <w:tabs>
          <w:tab w:val="clear" w:pos="708"/>
          <w:tab w:val="left" w:pos="3490" w:leader="underscore"/>
        </w:tabs>
        <w:spacing w:lineRule="auto" w:line="252" w:before="0" w:after="0"/>
        <w:rPr/>
      </w:pPr>
      <w:r>
        <w:rPr/>
        <w:t>должностного лица__________________</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3</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Normal"/>
        <w:jc w:val="right"/>
        <w:rPr/>
      </w:pPr>
      <w:r>
        <w:rPr>
          <w:sz w:val="22"/>
        </w:rPr>
        <w:t>собственность на который не разграничена, на торгах</w:t>
      </w:r>
      <w:r>
        <w:rPr/>
        <w:t>»</w:t>
      </w:r>
    </w:p>
    <w:p>
      <w:pPr>
        <w:pStyle w:val="Normal"/>
        <w:rPr/>
      </w:pPr>
      <w:r>
        <w:rPr/>
      </w:r>
    </w:p>
    <w:p>
      <w:pPr>
        <w:pStyle w:val="Normal"/>
        <w:jc w:val="center"/>
        <w:rPr/>
      </w:pPr>
      <w:r>
        <w:rPr>
          <w:i/>
          <w:sz w:val="26"/>
          <w:szCs w:val="26"/>
        </w:rPr>
        <w:t>Форма решения о проведении аукциона</w:t>
      </w:r>
    </w:p>
    <w:p>
      <w:pPr>
        <w:pStyle w:val="Normal"/>
        <w:rPr>
          <w:sz w:val="26"/>
          <w:szCs w:val="26"/>
        </w:rPr>
      </w:pPr>
      <w:r>
        <w:rPr>
          <w:sz w:val="26"/>
          <w:szCs w:val="26"/>
        </w:rPr>
      </w:r>
    </w:p>
    <w:p>
      <w:pPr>
        <w:pStyle w:val="22"/>
        <w:keepNext w:val="true"/>
        <w:keepLines/>
        <w:spacing w:before="0" w:after="0"/>
        <w:rPr>
          <w:b w:val="false"/>
          <w:b w:val="false"/>
          <w:sz w:val="24"/>
          <w:szCs w:val="24"/>
        </w:rPr>
      </w:pPr>
      <w:bookmarkStart w:id="175" w:name="bookmark699"/>
      <w:bookmarkStart w:id="176" w:name="bookmark700"/>
      <w:bookmarkStart w:id="177" w:name="bookmark701"/>
      <w:r>
        <w:rPr>
          <w:b w:val="false"/>
          <w:sz w:val="24"/>
          <w:szCs w:val="24"/>
        </w:rPr>
        <w:t>Решение о проведении аукциона</w:t>
      </w:r>
      <w:bookmarkEnd w:id="175"/>
      <w:bookmarkEnd w:id="176"/>
      <w:bookmarkEnd w:id="177"/>
    </w:p>
    <w:p>
      <w:pPr>
        <w:pStyle w:val="1"/>
        <w:ind w:left="1710" w:hanging="0"/>
        <w:jc w:val="center"/>
        <w:rPr>
          <w:sz w:val="24"/>
          <w:szCs w:val="24"/>
        </w:rPr>
      </w:pPr>
      <w:r>
        <w:rPr>
          <w:sz w:val="24"/>
          <w:szCs w:val="24"/>
        </w:rPr>
        <w:t>от_____________ №_______________</w:t>
      </w:r>
    </w:p>
    <w:p>
      <w:pPr>
        <w:pStyle w:val="1"/>
        <w:ind w:left="1710" w:hanging="0"/>
        <w:jc w:val="both"/>
        <w:rPr>
          <w:sz w:val="24"/>
          <w:szCs w:val="24"/>
        </w:rPr>
      </w:pPr>
      <w:r>
        <w:rPr>
          <w:sz w:val="24"/>
          <w:szCs w:val="24"/>
        </w:rPr>
      </w:r>
    </w:p>
    <w:p>
      <w:pPr>
        <w:pStyle w:val="1"/>
        <w:tabs>
          <w:tab w:val="clear" w:pos="708"/>
          <w:tab w:val="left" w:pos="5966" w:leader="none"/>
          <w:tab w:val="left" w:pos="6494" w:leader="none"/>
        </w:tabs>
        <w:ind w:left="1710" w:firstLine="709"/>
        <w:jc w:val="both"/>
        <w:rPr/>
      </w:pPr>
      <w:r>
        <w:rPr>
          <w:sz w:val="24"/>
          <w:szCs w:val="24"/>
        </w:rPr>
        <w:t xml:space="preserve">На Ваше обращение от______________ №________ администрация Кропачевского городского поселения Челябинской области сообщает. Испрашиваемый Вами земельный участок с кадастровым номером ___________, площадью_________ кв. метров, расположенный по адресу: _____________, категория земель______________, вид разрешенного использования ______________, будет реализован на торгах, проводимых в форме аукциона по продаже (права аренды/права собственности). </w:t>
      </w:r>
    </w:p>
    <w:p>
      <w:pPr>
        <w:pStyle w:val="1"/>
        <w:tabs>
          <w:tab w:val="clear" w:pos="708"/>
          <w:tab w:val="left" w:pos="5966" w:leader="none"/>
          <w:tab w:val="left" w:pos="6494" w:leader="none"/>
        </w:tabs>
        <w:ind w:left="1710" w:firstLine="709"/>
        <w:jc w:val="both"/>
        <w:rPr/>
      </w:pPr>
      <w:r>
        <w:rPr>
          <w:sz w:val="24"/>
          <w:szCs w:val="24"/>
        </w:rPr>
        <w:t xml:space="preserve">Дата окончания приема заявок ______________, дата аукциона_________________. </w:t>
      </w:r>
    </w:p>
    <w:p>
      <w:pPr>
        <w:pStyle w:val="1"/>
        <w:tabs>
          <w:tab w:val="clear" w:pos="708"/>
          <w:tab w:val="left" w:pos="5966" w:leader="none"/>
          <w:tab w:val="left" w:pos="6494" w:leader="none"/>
        </w:tabs>
        <w:ind w:left="1710" w:firstLine="709"/>
        <w:jc w:val="both"/>
        <w:rPr>
          <w:sz w:val="24"/>
          <w:szCs w:val="24"/>
        </w:rPr>
      </w:pPr>
      <w:r>
        <w:rPr>
          <w:sz w:val="24"/>
          <w:szCs w:val="24"/>
        </w:rPr>
        <w:t xml:space="preserve">Для участия в аукционе Вам необходимо подать соответствующую заявку. </w:t>
      </w:r>
    </w:p>
    <w:p>
      <w:pPr>
        <w:pStyle w:val="1"/>
        <w:tabs>
          <w:tab w:val="clear" w:pos="708"/>
          <w:tab w:val="left" w:pos="5966" w:leader="none"/>
          <w:tab w:val="left" w:pos="6494" w:leader="none"/>
        </w:tabs>
        <w:ind w:left="1710" w:firstLine="709"/>
        <w:jc w:val="both"/>
        <w:rPr>
          <w:sz w:val="24"/>
          <w:szCs w:val="24"/>
        </w:rPr>
      </w:pPr>
      <w:r>
        <w:rPr>
          <w:sz w:val="24"/>
          <w:szCs w:val="24"/>
        </w:rPr>
        <w:t>Место приема/подачи заявок________________________.</w:t>
      </w:r>
    </w:p>
    <w:p>
      <w:pPr>
        <w:pStyle w:val="1"/>
        <w:ind w:left="1710" w:firstLine="709"/>
        <w:jc w:val="both"/>
        <w:rPr/>
      </w:pPr>
      <w:r>
        <w:rPr>
          <w:sz w:val="24"/>
          <w:szCs w:val="24"/>
        </w:rPr>
        <w:t>Организатор торгов ________________________, начальная цена ___________, шаг аукциона________, размер задатка_______________________, порядок внесения и возврата задатка______________________, дополнительная информация______________.</w:t>
      </w:r>
    </w:p>
    <w:p>
      <w:pPr>
        <w:pStyle w:val="1"/>
        <w:ind w:left="1710" w:firstLine="709"/>
        <w:jc w:val="both"/>
        <w:rPr>
          <w:sz w:val="24"/>
          <w:szCs w:val="24"/>
        </w:rPr>
      </w:pPr>
      <w:r>
        <w:rPr>
          <w:sz w:val="24"/>
          <w:szCs w:val="24"/>
        </w:rPr>
      </w:r>
    </w:p>
    <w:p>
      <w:pPr>
        <w:pStyle w:val="81"/>
        <w:tabs>
          <w:tab w:val="clear" w:pos="708"/>
          <w:tab w:val="left" w:pos="3490" w:leader="underscore"/>
        </w:tabs>
        <w:spacing w:lineRule="auto" w:line="252" w:before="0" w:after="0"/>
        <w:rPr/>
      </w:pPr>
      <w:r>
        <w:rPr/>
        <w:t xml:space="preserve">Ф.И.О. уполномоченного должностного лица _______________,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6" wp14:anchorId="2033FC71">
                <wp:simplePos x="0" y="0"/>
                <wp:positionH relativeFrom="margin">
                  <wp:align>right</wp:align>
                </wp:positionH>
                <wp:positionV relativeFrom="paragraph">
                  <wp:posOffset>45085</wp:posOffset>
                </wp:positionV>
                <wp:extent cx="1564005" cy="496570"/>
                <wp:effectExtent l="0" t="0" r="0" b="0"/>
                <wp:wrapSquare wrapText="bothSides"/>
                <wp:docPr id="5" name="Врезка2"/>
                <a:graphic xmlns:a="http://schemas.openxmlformats.org/drawingml/2006/main">
                  <a:graphicData uri="http://schemas.microsoft.com/office/word/2010/wordprocessingShape">
                    <wps:wsp>
                      <wps:cNvSpPr/>
                      <wps:spPr>
                        <a:xfrm>
                          <a:off x="0" y="0"/>
                          <a:ext cx="1563840" cy="49644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wps:txbx>
                      <wps:bodyPr lIns="0" rIns="0" tIns="0" bIns="0" anchor="t">
                        <a:noAutofit/>
                      </wps:bodyPr>
                    </wps:wsp>
                  </a:graphicData>
                </a:graphic>
              </wp:anchor>
            </w:drawing>
          </mc:Choice>
          <mc:Fallback>
            <w:pict>
              <v:rect id="shape_0" ID="Врезка2" path="m0,0l-2147483645,0l-2147483645,-2147483646l0,-2147483646xe" fillcolor="white" stroked="f" o:allowincell="f" style="position:absolute;margin-left:344.45pt;margin-top:3.55pt;width:123.1pt;height:39.05pt;mso-wrap-style:none;v-text-anchor:middle;mso-position-horizontal:right;mso-position-horizontal-relative:margin" wp14:anchorId="2033FC71">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v:textbox>
                <w10:wrap type="square"/>
              </v:rect>
            </w:pict>
          </mc:Fallback>
        </mc:AlternateConten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default" r:id="rId24"/>
          <w:footerReference w:type="default" r:id="rId25"/>
          <w:footnotePr>
            <w:numFmt w:val="decimal"/>
          </w:footnotePr>
          <w:type w:val="nextPage"/>
          <w:pgSz w:w="11906" w:h="16838"/>
          <w:pgMar w:left="1701" w:right="851" w:gutter="0" w:header="709" w:top="1134" w:footer="709" w:bottom="1134"/>
          <w:pgNumType w:fmt="decimal"/>
          <w:formProt w:val="false"/>
          <w:textDirection w:val="lrTb"/>
          <w:docGrid w:type="default" w:linePitch="360" w:charSpace="0"/>
        </w:sectPr>
        <w:pStyle w:val="81"/>
        <w:tabs>
          <w:tab w:val="clear" w:pos="708"/>
          <w:tab w:val="left" w:pos="3490" w:leader="underscore"/>
        </w:tabs>
        <w:spacing w:lineRule="auto" w:line="252" w:before="0" w:after="0"/>
        <w:rPr/>
      </w:pPr>
      <w:r>
        <w:rPr/>
        <w:t xml:space="preserve">должностного лица________________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4</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Normal"/>
        <w:tabs>
          <w:tab w:val="clear" w:pos="708"/>
          <w:tab w:val="left" w:pos="3750" w:leader="none"/>
        </w:tabs>
        <w:jc w:val="right"/>
        <w:rPr/>
      </w:pPr>
      <w:r>
        <w:rPr>
          <w:sz w:val="22"/>
        </w:rPr>
        <w:t>собственность на который не разграничена, на торгах</w:t>
      </w:r>
      <w:r>
        <w:rPr/>
        <w:t>»</w:t>
      </w:r>
    </w:p>
    <w:p>
      <w:pPr>
        <w:pStyle w:val="22"/>
        <w:keepNext w:val="true"/>
        <w:keepLines/>
        <w:spacing w:before="0" w:after="0"/>
        <w:rPr>
          <w:b w:val="false"/>
          <w:b w:val="false"/>
          <w:i/>
          <w:i/>
        </w:rPr>
      </w:pPr>
      <w:r>
        <w:rPr>
          <w:b w:val="false"/>
          <w:i/>
        </w:rPr>
      </w:r>
    </w:p>
    <w:p>
      <w:pPr>
        <w:pStyle w:val="22"/>
        <w:keepNext w:val="true"/>
        <w:keepLines/>
        <w:spacing w:before="0" w:after="0"/>
        <w:rPr/>
      </w:pPr>
      <w:r>
        <w:rPr>
          <w:b w:val="false"/>
          <w:i/>
          <w:sz w:val="26"/>
          <w:szCs w:val="26"/>
        </w:rPr>
        <w:t>Форма решения об отказе в предоставлении услуги</w:t>
      </w:r>
    </w:p>
    <w:p>
      <w:pPr>
        <w:pStyle w:val="23"/>
        <w:spacing w:before="0" w:after="0"/>
        <w:ind w:left="0" w:hanging="0"/>
        <w:rPr>
          <w:b/>
          <w:b/>
          <w:i/>
          <w:i/>
          <w:sz w:val="26"/>
          <w:szCs w:val="26"/>
        </w:rPr>
      </w:pPr>
      <w:r>
        <w:rPr>
          <w:b/>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NoSpacing"/>
        <w:spacing w:lineRule="auto" w:line="276"/>
        <w:jc w:val="center"/>
        <w:rPr>
          <w:rFonts w:ascii="Times New Roman" w:hAnsi="Times New Roman"/>
          <w:sz w:val="20"/>
          <w:szCs w:val="20"/>
        </w:rPr>
      </w:pPr>
      <w:r>
        <w:rPr>
          <w:rFonts w:ascii="Times New Roman" w:hAnsi="Times New Roman"/>
          <w:sz w:val="20"/>
          <w:szCs w:val="20"/>
        </w:rPr>
      </w:r>
    </w:p>
    <w:p>
      <w:pPr>
        <w:pStyle w:val="81"/>
        <w:tabs>
          <w:tab w:val="clear" w:pos="708"/>
          <w:tab w:val="left" w:pos="10348" w:leader="underscore"/>
        </w:tabs>
        <w:spacing w:before="0" w:after="0"/>
        <w:ind w:left="5103" w:hanging="0"/>
        <w:jc w:val="both"/>
        <w:rPr/>
      </w:pPr>
      <w:r>
        <w:rPr/>
        <w:t>Кому:________________________________</w:t>
      </w:r>
    </w:p>
    <w:p>
      <w:pPr>
        <w:pStyle w:val="81"/>
        <w:tabs>
          <w:tab w:val="clear" w:pos="708"/>
          <w:tab w:val="left" w:pos="10348" w:leader="underscore"/>
        </w:tabs>
        <w:spacing w:before="0" w:after="0"/>
        <w:ind w:left="5103" w:hanging="0"/>
        <w:jc w:val="both"/>
        <w:rPr/>
      </w:pPr>
      <w:r>
        <w:rPr/>
        <w:t>ИНН:________________________________</w:t>
      </w:r>
    </w:p>
    <w:p>
      <w:pPr>
        <w:pStyle w:val="81"/>
        <w:tabs>
          <w:tab w:val="clear" w:pos="708"/>
          <w:tab w:val="left" w:pos="10348" w:leader="underscore"/>
        </w:tabs>
        <w:spacing w:before="0" w:after="0"/>
        <w:ind w:left="5103" w:hanging="0"/>
        <w:jc w:val="both"/>
        <w:rPr/>
      </w:pPr>
      <w:r>
        <w:rPr/>
        <w:t>Представитель:________________________</w:t>
      </w:r>
    </w:p>
    <w:p>
      <w:pPr>
        <w:pStyle w:val="81"/>
        <w:tabs>
          <w:tab w:val="clear" w:pos="708"/>
          <w:tab w:val="left" w:pos="10348" w:leader="underscore"/>
        </w:tabs>
        <w:spacing w:before="0" w:after="0"/>
        <w:ind w:left="5103" w:hanging="0"/>
        <w:jc w:val="both"/>
        <w:rPr/>
      </w:pPr>
      <w:r>
        <w:rPr/>
        <w:t>Контактные данные заявителя (представителя):_______________________</w:t>
      </w:r>
    </w:p>
    <w:p>
      <w:pPr>
        <w:pStyle w:val="81"/>
        <w:tabs>
          <w:tab w:val="clear" w:pos="708"/>
          <w:tab w:val="left" w:pos="10348" w:leader="underscore"/>
        </w:tabs>
        <w:spacing w:before="0" w:after="0"/>
        <w:ind w:left="5103" w:hanging="0"/>
        <w:jc w:val="both"/>
        <w:rPr/>
      </w:pPr>
      <w:r>
        <w:rPr/>
        <w:t>Тел.:_________________________________</w:t>
      </w:r>
    </w:p>
    <w:p>
      <w:pPr>
        <w:pStyle w:val="23"/>
        <w:tabs>
          <w:tab w:val="clear" w:pos="708"/>
          <w:tab w:val="left" w:pos="10348" w:leader="underscore"/>
        </w:tabs>
        <w:spacing w:before="0" w:after="0"/>
        <w:ind w:left="5103" w:hanging="0"/>
        <w:rPr/>
      </w:pPr>
      <w:r>
        <w:rPr>
          <w:sz w:val="22"/>
          <w:szCs w:val="22"/>
        </w:rPr>
        <w:t>Эл. почта: ____________________________</w:t>
      </w:r>
    </w:p>
    <w:p>
      <w:pPr>
        <w:pStyle w:val="23"/>
        <w:spacing w:before="0" w:after="0"/>
        <w:ind w:left="0" w:hanging="0"/>
        <w:rPr>
          <w:b/>
          <w:b/>
          <w:bCs/>
        </w:rPr>
      </w:pPr>
      <w:r>
        <w:rPr>
          <w:b/>
          <w:bCs/>
        </w:rPr>
      </w:r>
    </w:p>
    <w:p>
      <w:pPr>
        <w:pStyle w:val="1"/>
        <w:ind w:left="1710" w:hanging="0"/>
        <w:jc w:val="center"/>
        <w:rPr>
          <w:sz w:val="24"/>
          <w:szCs w:val="24"/>
        </w:rPr>
      </w:pPr>
      <w:r>
        <w:rPr>
          <w:sz w:val="24"/>
          <w:szCs w:val="24"/>
        </w:rPr>
        <w:t>РЕШЕНИЕ</w:t>
      </w:r>
    </w:p>
    <w:p>
      <w:pPr>
        <w:pStyle w:val="1"/>
        <w:ind w:left="1710" w:hanging="0"/>
        <w:jc w:val="center"/>
        <w:rPr>
          <w:sz w:val="24"/>
          <w:szCs w:val="24"/>
        </w:rPr>
      </w:pPr>
      <w:r>
        <w:rPr>
          <w:sz w:val="24"/>
          <w:szCs w:val="24"/>
        </w:rPr>
        <w:t>об отказе в предоставлении муниципальной услуги</w:t>
      </w:r>
    </w:p>
    <w:p>
      <w:pPr>
        <w:pStyle w:val="1"/>
        <w:ind w:left="1710" w:hanging="0"/>
        <w:jc w:val="center"/>
        <w:rPr>
          <w:sz w:val="24"/>
          <w:szCs w:val="24"/>
        </w:rPr>
      </w:pPr>
      <w:r>
        <w:rPr>
          <w:sz w:val="24"/>
          <w:szCs w:val="24"/>
        </w:rPr>
        <w:t xml:space="preserve">№ </w:t>
      </w:r>
      <w:r>
        <w:rPr>
          <w:sz w:val="24"/>
          <w:szCs w:val="24"/>
        </w:rPr>
        <w:t>____________ от_____________</w:t>
      </w:r>
    </w:p>
    <w:p>
      <w:pPr>
        <w:pStyle w:val="1"/>
        <w:ind w:left="1710" w:hanging="0"/>
        <w:jc w:val="center"/>
        <w:rPr>
          <w:sz w:val="24"/>
          <w:szCs w:val="24"/>
        </w:rPr>
      </w:pPr>
      <w:r>
        <w:rPr>
          <w:sz w:val="24"/>
          <w:szCs w:val="24"/>
        </w:rPr>
      </w:r>
    </w:p>
    <w:p>
      <w:pPr>
        <w:pStyle w:val="1"/>
        <w:tabs>
          <w:tab w:val="clear" w:pos="708"/>
          <w:tab w:val="left" w:pos="8568" w:leader="underscore"/>
        </w:tabs>
        <w:ind w:left="1710" w:firstLine="720"/>
        <w:jc w:val="both"/>
        <w:rPr/>
      </w:pPr>
      <w:r>
        <w:rPr>
          <w:sz w:val="24"/>
          <w:szCs w:val="24"/>
        </w:rPr>
        <w:t>По результатам рассмотрения заявления и документов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от__________ №____________ и приложенных к нему документов принято решение об отказе в предоставлении услуги, по следующим основаниям: _______________________________________________________.</w:t>
      </w:r>
    </w:p>
    <w:p>
      <w:pPr>
        <w:pStyle w:val="1"/>
        <w:ind w:left="1710" w:firstLine="720"/>
        <w:jc w:val="both"/>
        <w:rPr/>
      </w:pPr>
      <w:r>
        <w:rPr>
          <w:sz w:val="24"/>
          <w:szCs w:val="24"/>
        </w:rPr>
        <w:t>Дополнительно информируем: ____________________________________________.</w:t>
      </w:r>
    </w:p>
    <w:p>
      <w:pPr>
        <w:pStyle w:val="1"/>
        <w:ind w:left="1710" w:firstLine="720"/>
        <w:jc w:val="both"/>
        <w:rPr>
          <w:sz w:val="24"/>
          <w:szCs w:val="24"/>
        </w:rPr>
      </w:pPr>
      <w:r>
        <w:rPr>
          <w:sz w:val="24"/>
          <w:szCs w:val="24"/>
        </w:rPr>
        <w:t>Вы вправе повторно обратиться c заявлением о предоставлении услуги после устранения указанных нарушений.</w:t>
      </w:r>
    </w:p>
    <w:p>
      <w:pPr>
        <w:pStyle w:val="1"/>
        <w:ind w:left="1710" w:firstLine="720"/>
        <w:jc w:val="both"/>
        <w:rPr>
          <w:sz w:val="24"/>
          <w:szCs w:val="24"/>
        </w:rPr>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1"/>
        <w:tabs>
          <w:tab w:val="clear" w:pos="708"/>
          <w:tab w:val="left" w:pos="4458" w:leader="none"/>
        </w:tabs>
        <w:ind w:left="1710" w:firstLine="720"/>
        <w:jc w:val="both"/>
        <w:rPr/>
      </w:pPr>
      <w:r>
        <w:rPr/>
        <w:tab/>
      </w:r>
    </w:p>
    <w:p>
      <w:pPr>
        <w:pStyle w:val="81"/>
        <w:tabs>
          <w:tab w:val="clear" w:pos="708"/>
          <w:tab w:val="left" w:pos="3490" w:leader="underscore"/>
        </w:tabs>
        <w:spacing w:lineRule="auto" w:line="252" w:before="0" w:after="0"/>
        <w:rPr/>
      </w:pPr>
      <w:r>
        <w:rPr/>
        <w:t xml:space="preserve">Ф.И.О. уполномоченного должностного лица _______________,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8" wp14:anchorId="08F600E8">
                <wp:simplePos x="0" y="0"/>
                <wp:positionH relativeFrom="margin">
                  <wp:align>right</wp:align>
                </wp:positionH>
                <wp:positionV relativeFrom="paragraph">
                  <wp:posOffset>45085</wp:posOffset>
                </wp:positionV>
                <wp:extent cx="1564005" cy="496570"/>
                <wp:effectExtent l="0" t="0" r="0" b="0"/>
                <wp:wrapSquare wrapText="bothSides"/>
                <wp:docPr id="7" name="Врезка3"/>
                <a:graphic xmlns:a="http://schemas.openxmlformats.org/drawingml/2006/main">
                  <a:graphicData uri="http://schemas.microsoft.com/office/word/2010/wordprocessingShape">
                    <wps:wsp>
                      <wps:cNvSpPr/>
                      <wps:spPr>
                        <a:xfrm>
                          <a:off x="0" y="0"/>
                          <a:ext cx="1563840" cy="49644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wps:txbx>
                      <wps:bodyPr lIns="0" rIns="0" tIns="0" bIns="0" anchor="t">
                        <a:noAutofit/>
                      </wps:bodyPr>
                    </wps:wsp>
                  </a:graphicData>
                </a:graphic>
              </wp:anchor>
            </w:drawing>
          </mc:Choice>
          <mc:Fallback>
            <w:pict>
              <v:rect id="shape_0" ID="Врезка3" path="m0,0l-2147483645,0l-2147483645,-2147483646l0,-2147483646xe" fillcolor="white" stroked="f" o:allowincell="f" style="position:absolute;margin-left:344.45pt;margin-top:3.55pt;width:123.1pt;height:39.05pt;mso-wrap-style:none;v-text-anchor:middle;mso-position-horizontal:right;mso-position-horizontal-relative:margin" wp14:anchorId="08F600E8">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v:textbox>
                <w10:wrap type="square"/>
              </v:rect>
            </w:pict>
          </mc:Fallback>
        </mc:AlternateConten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default" r:id="rId26"/>
          <w:footerReference w:type="default" r:id="rId27"/>
          <w:footnotePr>
            <w:numFmt w:val="decimal"/>
          </w:footnotePr>
          <w:type w:val="nextPage"/>
          <w:pgSz w:w="11906" w:h="16838"/>
          <w:pgMar w:left="1701" w:right="851" w:gutter="0" w:header="454" w:top="1134" w:footer="680" w:bottom="1134"/>
          <w:pgNumType w:fmt="decimal"/>
          <w:formProt w:val="false"/>
          <w:textDirection w:val="lrTb"/>
          <w:docGrid w:type="default" w:linePitch="360" w:charSpace="0"/>
        </w:sectPr>
        <w:pStyle w:val="81"/>
        <w:tabs>
          <w:tab w:val="clear" w:pos="708"/>
          <w:tab w:val="left" w:pos="3490" w:leader="underscore"/>
        </w:tabs>
        <w:spacing w:lineRule="auto" w:line="252" w:before="0" w:after="0"/>
        <w:rPr/>
      </w:pPr>
      <w:r>
        <w:rPr/>
        <w:t xml:space="preserve">должностного лица______________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5</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Normal"/>
        <w:jc w:val="right"/>
        <w:rPr/>
      </w:pPr>
      <w:r>
        <w:rPr>
          <w:sz w:val="22"/>
        </w:rPr>
        <w:t>собственность на который не разграничена, на торгах</w:t>
      </w:r>
      <w:r>
        <w:rPr/>
        <w:t>»</w:t>
      </w:r>
    </w:p>
    <w:p>
      <w:pPr>
        <w:pStyle w:val="Normal"/>
        <w:rPr>
          <w:rFonts w:ascii="Arial" w:hAnsi="Arial" w:cs="Arial"/>
          <w:sz w:val="28"/>
          <w:szCs w:val="28"/>
        </w:rPr>
      </w:pPr>
      <w:r>
        <w:rPr>
          <w:rFonts w:cs="Arial" w:ascii="Arial" w:hAnsi="Arial"/>
          <w:sz w:val="28"/>
          <w:szCs w:val="28"/>
        </w:rPr>
      </w:r>
    </w:p>
    <w:p>
      <w:pPr>
        <w:pStyle w:val="Normal"/>
        <w:jc w:val="center"/>
        <w:rPr/>
      </w:pPr>
      <w:r>
        <w:rPr>
          <w:bCs/>
          <w:i/>
          <w:sz w:val="26"/>
          <w:szCs w:val="26"/>
        </w:rPr>
        <w:t xml:space="preserve">Форма заявления об утверждении схемы </w:t>
      </w:r>
    </w:p>
    <w:p>
      <w:pPr>
        <w:pStyle w:val="Normal"/>
        <w:jc w:val="center"/>
        <w:rPr>
          <w:bCs/>
          <w:i/>
          <w:i/>
          <w:sz w:val="26"/>
          <w:szCs w:val="26"/>
        </w:rPr>
      </w:pPr>
      <w:r>
        <w:rPr>
          <w:bCs/>
          <w:i/>
          <w:sz w:val="26"/>
          <w:szCs w:val="26"/>
        </w:rPr>
        <w:t>расположения земельного участка на кадастровом плане территории</w:t>
      </w:r>
    </w:p>
    <w:p>
      <w:pPr>
        <w:pStyle w:val="Normal"/>
        <w:rPr/>
      </w:pPr>
      <w:r>
        <w:rPr/>
      </w:r>
    </w:p>
    <w:p>
      <w:pPr>
        <w:pStyle w:val="81"/>
        <w:spacing w:before="0" w:after="0"/>
        <w:jc w:val="center"/>
        <w:rPr>
          <w:bCs/>
        </w:rPr>
      </w:pPr>
      <w:r>
        <w:rPr>
          <w:bCs/>
        </w:rPr>
        <w:t>Заявление</w:t>
        <w:br/>
        <w:t xml:space="preserve">об утверждении схемы расположения земельного участка </w:t>
      </w:r>
    </w:p>
    <w:p>
      <w:pPr>
        <w:pStyle w:val="81"/>
        <w:spacing w:before="0" w:after="0"/>
        <w:jc w:val="center"/>
        <w:rPr/>
      </w:pPr>
      <w:r>
        <w:rPr>
          <w:bCs/>
        </w:rPr>
        <w:t>на кадастровом плане территории</w:t>
      </w:r>
    </w:p>
    <w:p>
      <w:pPr>
        <w:pStyle w:val="81"/>
        <w:tabs>
          <w:tab w:val="clear" w:pos="708"/>
          <w:tab w:val="left" w:pos="600" w:leader="underscore"/>
        </w:tabs>
        <w:spacing w:before="0" w:after="0"/>
        <w:jc w:val="right"/>
        <w:rPr/>
      </w:pPr>
      <w:r>
        <w:rPr/>
        <w:t>20</w:t>
        <w:tab/>
        <w:t>г.</w:t>
      </w:r>
    </w:p>
    <w:p>
      <w:pPr>
        <w:pStyle w:val="81"/>
        <w:tabs>
          <w:tab w:val="clear" w:pos="708"/>
          <w:tab w:val="left" w:pos="600" w:leader="underscore"/>
        </w:tabs>
        <w:spacing w:before="0" w:after="0"/>
        <w:jc w:val="right"/>
        <w:rPr/>
      </w:pPr>
      <w:r>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81"/>
        <w:tabs>
          <w:tab w:val="clear" w:pos="708"/>
          <w:tab w:val="left" w:pos="600" w:leader="underscore"/>
        </w:tabs>
        <w:spacing w:before="0" w:after="0"/>
        <w:jc w:val="right"/>
        <w:rPr>
          <w:sz w:val="20"/>
          <w:szCs w:val="20"/>
        </w:rPr>
      </w:pPr>
      <w:r>
        <w:rPr>
          <w:sz w:val="20"/>
          <w:szCs w:val="20"/>
        </w:rPr>
      </w:r>
    </w:p>
    <w:p>
      <w:pPr>
        <w:pStyle w:val="81"/>
        <w:spacing w:before="0" w:after="0"/>
        <w:ind w:left="1710" w:firstLine="709"/>
        <w:jc w:val="both"/>
        <w:rPr/>
      </w:pPr>
      <w:r>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pStyle w:val="81"/>
        <w:spacing w:before="0" w:after="0"/>
        <w:ind w:left="1710" w:firstLine="600"/>
        <w:jc w:val="both"/>
        <w:rPr/>
      </w:pPr>
      <w:r>
        <w:rPr/>
      </w:r>
    </w:p>
    <w:p>
      <w:pPr>
        <w:pStyle w:val="81"/>
        <w:numPr>
          <w:ilvl w:val="0"/>
          <w:numId w:val="55"/>
        </w:numPr>
        <w:tabs>
          <w:tab w:val="clear" w:pos="708"/>
          <w:tab w:val="left" w:pos="950" w:leader="none"/>
        </w:tabs>
        <w:spacing w:before="0" w:after="0"/>
        <w:ind w:left="1710" w:firstLine="709"/>
        <w:jc w:val="both"/>
        <w:rPr>
          <w:bCs/>
        </w:rPr>
      </w:pPr>
      <w:bookmarkStart w:id="178" w:name="bookmark711"/>
      <w:bookmarkEnd w:id="178"/>
      <w:r>
        <w:rPr>
          <w:bCs/>
        </w:rPr>
        <w:t>Сведения о заявителе (в случае, если заявитель обращается через представителя)</w:t>
      </w:r>
    </w:p>
    <w:tbl>
      <w:tblPr>
        <w:tblW w:w="9913"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05"/>
        <w:gridCol w:w="6946"/>
        <w:gridCol w:w="2362"/>
      </w:tblGrid>
      <w:tr>
        <w:trPr>
          <w:trHeight w:val="631"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Сведения о физическом лице, в случае если заявитель является физическое лицо:</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70"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Фамилия, имя, отчество (при наличии)</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91"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1.1.2</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Реквизиты документа, удостоверяющего личность</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98"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1.1.3</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Адрес регистрации</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18"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1.1.4</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Адрес проживания</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24" w:hRule="exact"/>
        </w:trPr>
        <w:tc>
          <w:tcPr>
            <w:tcW w:w="605" w:type="dxa"/>
            <w:tcBorders>
              <w:top w:val="single" w:sz="4" w:space="0" w:color="000000"/>
              <w:lef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1.1.5</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31"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1.1.6</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564"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20"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1.2.1</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ФИО индивидуального предпринимателя</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27"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1.2.2</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Идентификационный номер налогоплательщика</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698"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1.2.3</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Основной государственный</w:t>
            </w:r>
          </w:p>
          <w:p>
            <w:pPr>
              <w:pStyle w:val="Style32"/>
              <w:widowControl w:val="false"/>
              <w:ind w:left="97" w:hanging="0"/>
              <w:jc w:val="both"/>
              <w:rPr>
                <w:sz w:val="24"/>
                <w:szCs w:val="24"/>
              </w:rPr>
            </w:pPr>
            <w:r>
              <w:rPr>
                <w:sz w:val="24"/>
                <w:szCs w:val="24"/>
              </w:rPr>
              <w:t>регистрационный номер индивидуального предпринимателя</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78"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1.2.4</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03"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1.2.5</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38"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1.3</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Сведения о юридическом лице:</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20"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1.3.1</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Полное наименование юридического лица</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33" w:hRule="exact"/>
        </w:trPr>
        <w:tc>
          <w:tcPr>
            <w:tcW w:w="605"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tabs>
                <w:tab w:val="clear" w:pos="708"/>
                <w:tab w:val="left" w:pos="29" w:leader="none"/>
              </w:tabs>
              <w:ind w:left="1710" w:hanging="0"/>
              <w:jc w:val="both"/>
              <w:rPr>
                <w:sz w:val="24"/>
                <w:szCs w:val="24"/>
              </w:rPr>
            </w:pPr>
            <w:r>
              <w:rPr>
                <w:sz w:val="24"/>
                <w:szCs w:val="24"/>
              </w:rPr>
              <w:t>1.3.2</w:t>
            </w:r>
          </w:p>
        </w:tc>
        <w:tc>
          <w:tcPr>
            <w:tcW w:w="6946"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ind w:left="97" w:hanging="0"/>
              <w:jc w:val="both"/>
              <w:rPr>
                <w:sz w:val="24"/>
                <w:szCs w:val="24"/>
              </w:rPr>
            </w:pPr>
            <w:r>
              <w:rPr>
                <w:sz w:val="24"/>
                <w:szCs w:val="24"/>
              </w:rPr>
              <w:t>Основной государственный регистрационный номер</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24" w:hRule="exact"/>
        </w:trPr>
        <w:tc>
          <w:tcPr>
            <w:tcW w:w="605" w:type="dxa"/>
            <w:tcBorders>
              <w:top w:val="single" w:sz="4" w:space="0" w:color="000000"/>
              <w:left w:val="single" w:sz="4" w:space="0" w:color="000000"/>
            </w:tcBorders>
            <w:shd w:color="auto" w:fill="FFFFFF" w:val="clear"/>
          </w:tcPr>
          <w:p>
            <w:pPr>
              <w:pStyle w:val="Style32"/>
              <w:widowControl w:val="false"/>
              <w:ind w:left="1710" w:hanging="0"/>
              <w:rPr>
                <w:sz w:val="24"/>
                <w:szCs w:val="24"/>
              </w:rPr>
            </w:pPr>
            <w:r>
              <w:rPr>
                <w:sz w:val="24"/>
                <w:szCs w:val="24"/>
              </w:rPr>
              <w:t>1.3.3</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Идентификационный номер налогоплательщика</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379" w:hRule="exact"/>
        </w:trPr>
        <w:tc>
          <w:tcPr>
            <w:tcW w:w="605" w:type="dxa"/>
            <w:tcBorders>
              <w:top w:val="single" w:sz="4" w:space="0" w:color="000000"/>
              <w:left w:val="single" w:sz="4" w:space="0" w:color="000000"/>
            </w:tcBorders>
            <w:shd w:color="auto" w:fill="FFFFFF" w:val="clear"/>
          </w:tcPr>
          <w:p>
            <w:pPr>
              <w:pStyle w:val="Style32"/>
              <w:widowControl w:val="false"/>
              <w:ind w:left="1710" w:hanging="0"/>
              <w:rPr>
                <w:sz w:val="24"/>
                <w:szCs w:val="24"/>
              </w:rPr>
            </w:pPr>
            <w:r>
              <w:rPr>
                <w:sz w:val="24"/>
                <w:szCs w:val="24"/>
              </w:rPr>
              <w:t>1.3.4</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2"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62" w:hRule="exact"/>
        </w:trPr>
        <w:tc>
          <w:tcPr>
            <w:tcW w:w="605"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rPr>
                <w:sz w:val="24"/>
                <w:szCs w:val="24"/>
              </w:rPr>
            </w:pPr>
            <w:r>
              <w:rPr>
                <w:sz w:val="24"/>
                <w:szCs w:val="24"/>
              </w:rPr>
              <w:t>1.3.5</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bl>
    <w:p>
      <w:pPr>
        <w:pStyle w:val="Normal"/>
        <w:spacing w:lineRule="exact" w:line="1"/>
        <w:rPr/>
      </w:pPr>
      <w:r>
        <w:rPr/>
      </w:r>
    </w:p>
    <w:p>
      <w:pPr>
        <w:pStyle w:val="Style33"/>
        <w:jc w:val="center"/>
        <w:rPr>
          <w:bCs/>
          <w:sz w:val="24"/>
          <w:szCs w:val="24"/>
        </w:rPr>
      </w:pPr>
      <w:r>
        <w:rPr>
          <w:bCs/>
          <w:sz w:val="24"/>
          <w:szCs w:val="24"/>
        </w:rPr>
        <w:t>2. Сведения о заявителе</w:t>
      </w:r>
    </w:p>
    <w:tbl>
      <w:tblPr>
        <w:tblW w:w="9918"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08"/>
        <w:gridCol w:w="6946"/>
        <w:gridCol w:w="2364"/>
      </w:tblGrid>
      <w:tr>
        <w:trPr>
          <w:trHeight w:val="656"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Сведения о физическом лице, в случае если заявитель является физическое лицо:</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27"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Фамилия, имя, отчество (при наличии)</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18"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2.1.2</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Реквизиты документа, удостоверяющего личность</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59"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2.1.3</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Адрес регистрации</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53" w:hRule="exact"/>
        </w:trPr>
        <w:tc>
          <w:tcPr>
            <w:tcW w:w="608"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both"/>
              <w:rPr>
                <w:sz w:val="24"/>
                <w:szCs w:val="24"/>
              </w:rPr>
            </w:pPr>
            <w:r>
              <w:rPr>
                <w:sz w:val="24"/>
                <w:szCs w:val="24"/>
              </w:rPr>
              <w:t>2.1.4</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Адрес проживания</w:t>
            </w:r>
          </w:p>
        </w:tc>
        <w:tc>
          <w:tcPr>
            <w:tcW w:w="23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62"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2.1.5</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00"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2.1.6</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688"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2.2</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24"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2.2.1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ФИО индивидуального предпринимателя</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62" w:hRule="exact"/>
        </w:trPr>
        <w:tc>
          <w:tcPr>
            <w:tcW w:w="608"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both"/>
              <w:rPr>
                <w:sz w:val="24"/>
                <w:szCs w:val="24"/>
              </w:rPr>
            </w:pPr>
            <w:r>
              <w:rPr>
                <w:sz w:val="24"/>
                <w:szCs w:val="24"/>
              </w:rPr>
              <w:t>2.2.2</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Идентификационный номер налогоплательщика</w:t>
            </w:r>
          </w:p>
        </w:tc>
        <w:tc>
          <w:tcPr>
            <w:tcW w:w="23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668" w:hRule="exact"/>
        </w:trPr>
        <w:tc>
          <w:tcPr>
            <w:tcW w:w="608"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ind w:left="1710" w:hanging="0"/>
              <w:jc w:val="both"/>
              <w:rPr>
                <w:sz w:val="24"/>
                <w:szCs w:val="24"/>
              </w:rPr>
            </w:pPr>
            <w:r>
              <w:rPr>
                <w:sz w:val="24"/>
                <w:szCs w:val="24"/>
              </w:rPr>
              <w:t>2.2.3</w:t>
            </w:r>
          </w:p>
        </w:tc>
        <w:tc>
          <w:tcPr>
            <w:tcW w:w="6946"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ind w:left="97" w:hanging="0"/>
              <w:jc w:val="both"/>
              <w:rPr>
                <w:sz w:val="24"/>
                <w:szCs w:val="24"/>
              </w:rPr>
            </w:pPr>
            <w:r>
              <w:rPr>
                <w:sz w:val="24"/>
                <w:szCs w:val="24"/>
              </w:rPr>
              <w:t>Основной государственный</w:t>
            </w:r>
          </w:p>
          <w:p>
            <w:pPr>
              <w:pStyle w:val="Style32"/>
              <w:widowControl w:val="false"/>
              <w:ind w:left="97" w:hanging="0"/>
              <w:jc w:val="both"/>
              <w:rPr>
                <w:sz w:val="24"/>
                <w:szCs w:val="24"/>
              </w:rPr>
            </w:pPr>
            <w:r>
              <w:rPr>
                <w:sz w:val="24"/>
                <w:szCs w:val="24"/>
              </w:rPr>
              <w:t>регистрационный номер индивидуального предпринимателя</w:t>
            </w:r>
          </w:p>
        </w:tc>
        <w:tc>
          <w:tcPr>
            <w:tcW w:w="23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431"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2.2.4</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34"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2.2.5</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57"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2.3</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Сведения о юридическом лице:</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95"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2.3.1</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Полное наименование юридического лица</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03"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1.2.2</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Основной государственный регистрационный номер</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73"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2.3.3</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Идентификационный номер налогоплательщика</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26" w:hRule="exact"/>
        </w:trPr>
        <w:tc>
          <w:tcPr>
            <w:tcW w:w="608" w:type="dxa"/>
            <w:tcBorders>
              <w:top w:val="single" w:sz="4" w:space="0" w:color="000000"/>
              <w:left w:val="single" w:sz="4" w:space="0" w:color="000000"/>
            </w:tcBorders>
            <w:shd w:color="auto" w:fill="FFFFFF" w:val="clear"/>
          </w:tcPr>
          <w:p>
            <w:pPr>
              <w:pStyle w:val="Style32"/>
              <w:widowControl w:val="false"/>
              <w:ind w:left="1710" w:hanging="0"/>
              <w:jc w:val="both"/>
              <w:rPr>
                <w:sz w:val="24"/>
                <w:szCs w:val="24"/>
              </w:rPr>
            </w:pPr>
            <w:r>
              <w:rPr>
                <w:sz w:val="24"/>
                <w:szCs w:val="24"/>
              </w:rPr>
              <w:t>2.3.4</w:t>
            </w:r>
          </w:p>
        </w:tc>
        <w:tc>
          <w:tcPr>
            <w:tcW w:w="6946"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Номер телефона</w:t>
            </w:r>
          </w:p>
        </w:tc>
        <w:tc>
          <w:tcPr>
            <w:tcW w:w="2364"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r>
        <w:trPr>
          <w:trHeight w:val="397" w:hRule="exact"/>
        </w:trPr>
        <w:tc>
          <w:tcPr>
            <w:tcW w:w="608"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both"/>
              <w:rPr>
                <w:sz w:val="24"/>
                <w:szCs w:val="24"/>
              </w:rPr>
            </w:pPr>
            <w:r>
              <w:rPr>
                <w:sz w:val="24"/>
                <w:szCs w:val="24"/>
              </w:rPr>
              <w:t>2.3.5</w:t>
            </w:r>
          </w:p>
        </w:tc>
        <w:tc>
          <w:tcPr>
            <w:tcW w:w="6946"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Адрес электронной почты</w:t>
            </w:r>
          </w:p>
        </w:tc>
        <w:tc>
          <w:tcPr>
            <w:tcW w:w="23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both"/>
              <w:rPr>
                <w:szCs w:val="24"/>
              </w:rPr>
            </w:pPr>
            <w:r>
              <w:rPr>
                <w:szCs w:val="24"/>
              </w:rPr>
            </w:r>
          </w:p>
        </w:tc>
      </w:tr>
    </w:tbl>
    <w:p>
      <w:pPr>
        <w:pStyle w:val="Style33"/>
        <w:jc w:val="center"/>
        <w:rPr>
          <w:bCs/>
          <w:sz w:val="24"/>
          <w:szCs w:val="24"/>
        </w:rPr>
      </w:pPr>
      <w:r>
        <w:rPr>
          <w:bCs/>
          <w:sz w:val="24"/>
          <w:szCs w:val="24"/>
        </w:rPr>
        <w:t>3. Сведения по услуге</w:t>
      </w:r>
    </w:p>
    <w:tbl>
      <w:tblPr>
        <w:tblW w:w="9989"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44"/>
        <w:gridCol w:w="6945"/>
        <w:gridCol w:w="2400"/>
      </w:tblGrid>
      <w:tr>
        <w:trPr>
          <w:trHeight w:val="678" w:hRule="exact"/>
        </w:trPr>
        <w:tc>
          <w:tcPr>
            <w:tcW w:w="644" w:type="dxa"/>
            <w:tcBorders>
              <w:top w:val="single" w:sz="4" w:space="0" w:color="000000"/>
              <w:left w:val="single" w:sz="4" w:space="0" w:color="000000"/>
              <w:right w:val="single" w:sz="4" w:space="0" w:color="000000"/>
            </w:tcBorders>
            <w:shd w:color="auto" w:fill="FFFFFF" w:val="clear"/>
          </w:tcPr>
          <w:p>
            <w:pPr>
              <w:pStyle w:val="Style32"/>
              <w:widowControl w:val="false"/>
              <w:ind w:left="1710" w:hanging="0"/>
              <w:jc w:val="center"/>
              <w:rPr>
                <w:sz w:val="24"/>
                <w:szCs w:val="24"/>
              </w:rPr>
            </w:pPr>
            <w:r>
              <w:rPr>
                <w:sz w:val="24"/>
                <w:szCs w:val="24"/>
              </w:rPr>
              <w:t>3.1</w:t>
            </w:r>
          </w:p>
        </w:tc>
        <w:tc>
          <w:tcPr>
            <w:tcW w:w="6945" w:type="dxa"/>
            <w:tcBorders>
              <w:top w:val="single" w:sz="4" w:space="0" w:color="000000"/>
              <w:left w:val="single" w:sz="4" w:space="0" w:color="000000"/>
              <w:right w:val="single" w:sz="4" w:space="0" w:color="000000"/>
            </w:tcBorders>
            <w:shd w:color="auto" w:fill="FFFFFF" w:val="clear"/>
          </w:tcPr>
          <w:p>
            <w:pPr>
              <w:pStyle w:val="Style32"/>
              <w:widowControl w:val="false"/>
              <w:spacing w:lineRule="auto" w:line="254"/>
              <w:ind w:left="1710" w:hanging="0"/>
              <w:jc w:val="center"/>
              <w:rPr>
                <w:sz w:val="24"/>
                <w:szCs w:val="24"/>
              </w:rPr>
            </w:pPr>
            <w:r>
              <w:rPr>
                <w:sz w:val="24"/>
                <w:szCs w:val="24"/>
              </w:rPr>
              <w:t>В результате чего образуется земельный участок?</w:t>
            </w:r>
          </w:p>
          <w:p>
            <w:pPr>
              <w:pStyle w:val="Style32"/>
              <w:widowControl w:val="false"/>
              <w:spacing w:lineRule="auto" w:line="254"/>
              <w:ind w:left="1710" w:hanging="0"/>
              <w:jc w:val="center"/>
              <w:rPr>
                <w:sz w:val="24"/>
                <w:szCs w:val="24"/>
              </w:rPr>
            </w:pPr>
            <w:r>
              <w:rPr>
                <w:sz w:val="24"/>
                <w:szCs w:val="24"/>
              </w:rPr>
              <w:t>(Раздел/Объединение/образование из земель)</w:t>
            </w:r>
          </w:p>
        </w:tc>
        <w:tc>
          <w:tcPr>
            <w:tcW w:w="2400"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bl>
    <w:p>
      <w:pPr>
        <w:pStyle w:val="Normal"/>
        <w:spacing w:lineRule="exact" w:line="1"/>
        <w:jc w:val="center"/>
        <w:rPr/>
      </w:pPr>
      <w:r>
        <w:rPr/>
      </w:r>
    </w:p>
    <w:tbl>
      <w:tblPr>
        <w:tblW w:w="9988"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44"/>
        <w:gridCol w:w="6945"/>
        <w:gridCol w:w="2399"/>
      </w:tblGrid>
      <w:tr>
        <w:trPr>
          <w:trHeight w:val="336" w:hRule="exact"/>
        </w:trPr>
        <w:tc>
          <w:tcPr>
            <w:tcW w:w="644"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center"/>
              <w:rPr>
                <w:sz w:val="24"/>
                <w:szCs w:val="24"/>
              </w:rPr>
            </w:pPr>
            <w:r>
              <w:rPr>
                <w:sz w:val="24"/>
                <w:szCs w:val="24"/>
              </w:rPr>
              <w:t>3.2</w:t>
            </w:r>
          </w:p>
        </w:tc>
        <w:tc>
          <w:tcPr>
            <w:tcW w:w="6945" w:type="dxa"/>
            <w:tcBorders>
              <w:top w:val="single" w:sz="4" w:space="0" w:color="000000"/>
              <w:left w:val="single" w:sz="4" w:space="0" w:color="000000"/>
            </w:tcBorders>
            <w:shd w:color="auto" w:fill="FFFFFF" w:val="clear"/>
          </w:tcPr>
          <w:p>
            <w:pPr>
              <w:pStyle w:val="Style32"/>
              <w:widowControl w:val="false"/>
              <w:spacing w:lineRule="auto" w:line="254"/>
              <w:ind w:left="1710" w:hanging="0"/>
              <w:jc w:val="center"/>
              <w:rPr>
                <w:sz w:val="24"/>
                <w:szCs w:val="24"/>
              </w:rPr>
            </w:pPr>
            <w:r>
              <w:rPr>
                <w:sz w:val="24"/>
                <w:szCs w:val="24"/>
              </w:rPr>
              <w:t>Право заявителя на земельный участок зарегистрировано в ЕГРН?</w:t>
            </w:r>
          </w:p>
        </w:tc>
        <w:tc>
          <w:tcPr>
            <w:tcW w:w="2399"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427" w:hRule="exact"/>
        </w:trPr>
        <w:tc>
          <w:tcPr>
            <w:tcW w:w="644"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center"/>
              <w:rPr>
                <w:sz w:val="24"/>
                <w:szCs w:val="24"/>
              </w:rPr>
            </w:pPr>
            <w:r>
              <w:rPr>
                <w:sz w:val="24"/>
                <w:szCs w:val="24"/>
              </w:rPr>
              <w:t>3.3</w:t>
            </w:r>
          </w:p>
        </w:tc>
        <w:tc>
          <w:tcPr>
            <w:tcW w:w="6945" w:type="dxa"/>
            <w:tcBorders>
              <w:top w:val="single" w:sz="4" w:space="0" w:color="000000"/>
              <w:left w:val="single" w:sz="4" w:space="0" w:color="000000"/>
            </w:tcBorders>
            <w:shd w:color="auto" w:fill="FFFFFF" w:val="clear"/>
          </w:tcPr>
          <w:p>
            <w:pPr>
              <w:pStyle w:val="Style32"/>
              <w:widowControl w:val="false"/>
              <w:spacing w:lineRule="auto" w:line="254"/>
              <w:ind w:left="1710" w:hanging="0"/>
              <w:jc w:val="center"/>
              <w:rPr>
                <w:sz w:val="24"/>
                <w:szCs w:val="24"/>
              </w:rPr>
            </w:pPr>
            <w:r>
              <w:rPr>
                <w:sz w:val="24"/>
                <w:szCs w:val="24"/>
              </w:rPr>
              <w:t>Сколько землепользователей у исходного земельного участка?</w:t>
            </w:r>
          </w:p>
        </w:tc>
        <w:tc>
          <w:tcPr>
            <w:tcW w:w="2399"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474" w:hRule="exact"/>
        </w:trPr>
        <w:tc>
          <w:tcPr>
            <w:tcW w:w="644"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center"/>
              <w:rPr>
                <w:sz w:val="24"/>
                <w:szCs w:val="24"/>
              </w:rPr>
            </w:pPr>
            <w:r>
              <w:rPr>
                <w:sz w:val="24"/>
                <w:szCs w:val="24"/>
              </w:rPr>
              <w:t>3.4</w:t>
            </w:r>
          </w:p>
        </w:tc>
        <w:tc>
          <w:tcPr>
            <w:tcW w:w="6945" w:type="dxa"/>
            <w:tcBorders>
              <w:top w:val="single" w:sz="4" w:space="0" w:color="000000"/>
              <w:left w:val="single" w:sz="4" w:space="0" w:color="000000"/>
              <w:bottom w:val="single" w:sz="4" w:space="0" w:color="000000"/>
            </w:tcBorders>
            <w:shd w:color="auto" w:fill="FFFFFF" w:val="clear"/>
          </w:tcPr>
          <w:p>
            <w:pPr>
              <w:pStyle w:val="Style32"/>
              <w:widowControl w:val="false"/>
              <w:spacing w:lineRule="auto" w:line="254"/>
              <w:ind w:left="1710" w:hanging="0"/>
              <w:jc w:val="center"/>
              <w:rPr>
                <w:sz w:val="24"/>
                <w:szCs w:val="24"/>
              </w:rPr>
            </w:pPr>
            <w:r>
              <w:rPr>
                <w:sz w:val="24"/>
                <w:szCs w:val="24"/>
              </w:rPr>
              <w:t>Исходный земельный участок находится в залоге?</w:t>
            </w:r>
          </w:p>
        </w:tc>
        <w:tc>
          <w:tcPr>
            <w:tcW w:w="23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bl>
    <w:p>
      <w:pPr>
        <w:pStyle w:val="Style33"/>
        <w:jc w:val="center"/>
        <w:rPr/>
      </w:pPr>
      <w:r>
        <w:rPr/>
        <w:t>4. Сведения о земельном участке (-ах)</w:t>
      </w:r>
    </w:p>
    <w:tbl>
      <w:tblPr>
        <w:tblW w:w="9928"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13"/>
        <w:gridCol w:w="6947"/>
        <w:gridCol w:w="2368"/>
      </w:tblGrid>
      <w:tr>
        <w:trPr>
          <w:trHeight w:val="367" w:hRule="exact"/>
        </w:trPr>
        <w:tc>
          <w:tcPr>
            <w:tcW w:w="613"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ind w:left="1710" w:hanging="0"/>
              <w:jc w:val="both"/>
              <w:rPr>
                <w:sz w:val="24"/>
                <w:szCs w:val="24"/>
              </w:rPr>
            </w:pPr>
            <w:r>
              <w:rPr>
                <w:sz w:val="24"/>
                <w:szCs w:val="24"/>
              </w:rPr>
              <w:t>4.1</w:t>
            </w:r>
          </w:p>
        </w:tc>
        <w:tc>
          <w:tcPr>
            <w:tcW w:w="6947" w:type="dxa"/>
            <w:tcBorders>
              <w:top w:val="single" w:sz="4" w:space="0" w:color="000000"/>
              <w:left w:val="single" w:sz="4" w:space="0" w:color="000000"/>
              <w:bottom w:val="single" w:sz="4" w:space="0" w:color="000000"/>
              <w:right w:val="single" w:sz="4" w:space="0" w:color="000000"/>
            </w:tcBorders>
            <w:shd w:color="auto" w:fill="FFFFFF" w:val="clear"/>
          </w:tcPr>
          <w:p>
            <w:pPr>
              <w:pStyle w:val="Style32"/>
              <w:widowControl w:val="false"/>
              <w:ind w:left="97" w:hanging="0"/>
              <w:jc w:val="both"/>
              <w:rPr>
                <w:sz w:val="24"/>
                <w:szCs w:val="24"/>
              </w:rPr>
            </w:pPr>
            <w:r>
              <w:rPr>
                <w:sz w:val="24"/>
                <w:szCs w:val="24"/>
              </w:rPr>
              <w:t>Кадастровый номер земельного участка</w:t>
            </w:r>
          </w:p>
        </w:tc>
        <w:tc>
          <w:tcPr>
            <w:tcW w:w="23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576" w:hRule="exact"/>
        </w:trPr>
        <w:tc>
          <w:tcPr>
            <w:tcW w:w="613"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both"/>
              <w:rPr>
                <w:sz w:val="24"/>
                <w:szCs w:val="24"/>
              </w:rPr>
            </w:pPr>
            <w:r>
              <w:rPr>
                <w:sz w:val="24"/>
                <w:szCs w:val="24"/>
              </w:rPr>
              <w:t>4.2</w:t>
            </w:r>
          </w:p>
        </w:tc>
        <w:tc>
          <w:tcPr>
            <w:tcW w:w="6947"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23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bl>
    <w:p>
      <w:pPr>
        <w:pStyle w:val="Style33"/>
        <w:jc w:val="center"/>
        <w:rPr>
          <w:bCs/>
          <w:sz w:val="24"/>
          <w:szCs w:val="24"/>
        </w:rPr>
      </w:pPr>
      <w:r>
        <w:rPr>
          <w:bCs/>
          <w:sz w:val="24"/>
          <w:szCs w:val="24"/>
        </w:rPr>
        <w:t>5. Прикладываемые документы</w:t>
      </w:r>
    </w:p>
    <w:tbl>
      <w:tblPr>
        <w:tblW w:w="9909"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604"/>
        <w:gridCol w:w="6945"/>
        <w:gridCol w:w="2360"/>
      </w:tblGrid>
      <w:tr>
        <w:trPr>
          <w:trHeight w:val="571" w:hRule="exact"/>
        </w:trPr>
        <w:tc>
          <w:tcPr>
            <w:tcW w:w="604" w:type="dxa"/>
            <w:tcBorders>
              <w:top w:val="single" w:sz="4" w:space="0" w:color="000000"/>
              <w:left w:val="single" w:sz="4" w:space="0" w:color="000000"/>
            </w:tcBorders>
            <w:shd w:color="auto" w:fill="FFFFFF" w:val="clear"/>
          </w:tcPr>
          <w:p>
            <w:pPr>
              <w:pStyle w:val="Style32"/>
              <w:widowControl w:val="false"/>
              <w:ind w:left="1710" w:hanging="0"/>
              <w:jc w:val="center"/>
              <w:rPr>
                <w:sz w:val="24"/>
                <w:szCs w:val="24"/>
              </w:rPr>
            </w:pPr>
            <w:r>
              <w:rPr>
                <w:sz w:val="24"/>
                <w:szCs w:val="24"/>
              </w:rPr>
              <w:t>№</w:t>
            </w:r>
          </w:p>
        </w:tc>
        <w:tc>
          <w:tcPr>
            <w:tcW w:w="6945" w:type="dxa"/>
            <w:tcBorders>
              <w:top w:val="single" w:sz="4" w:space="0" w:color="000000"/>
              <w:left w:val="single" w:sz="4" w:space="0" w:color="000000"/>
            </w:tcBorders>
            <w:shd w:color="auto" w:fill="FFFFFF" w:val="clear"/>
          </w:tcPr>
          <w:p>
            <w:pPr>
              <w:pStyle w:val="Style32"/>
              <w:widowControl w:val="false"/>
              <w:ind w:left="1710" w:hanging="0"/>
              <w:jc w:val="center"/>
              <w:rPr>
                <w:sz w:val="24"/>
                <w:szCs w:val="24"/>
              </w:rPr>
            </w:pPr>
            <w:r>
              <w:rPr>
                <w:sz w:val="24"/>
                <w:szCs w:val="24"/>
              </w:rPr>
              <w:t>Наименование документа</w:t>
            </w:r>
          </w:p>
        </w:tc>
        <w:tc>
          <w:tcPr>
            <w:tcW w:w="2360" w:type="dxa"/>
            <w:tcBorders>
              <w:top w:val="single" w:sz="4" w:space="0" w:color="000000"/>
              <w:left w:val="single" w:sz="4" w:space="0" w:color="000000"/>
              <w:right w:val="single" w:sz="4" w:space="0" w:color="000000"/>
            </w:tcBorders>
            <w:shd w:color="auto" w:fill="FFFFFF" w:val="clear"/>
            <w:vAlign w:val="bottom"/>
          </w:tcPr>
          <w:p>
            <w:pPr>
              <w:pStyle w:val="Style32"/>
              <w:widowControl w:val="false"/>
              <w:ind w:left="1710" w:hanging="0"/>
              <w:jc w:val="center"/>
              <w:rPr>
                <w:sz w:val="24"/>
                <w:szCs w:val="24"/>
              </w:rPr>
            </w:pPr>
            <w:r>
              <w:rPr>
                <w:sz w:val="24"/>
                <w:szCs w:val="24"/>
              </w:rPr>
              <w:t>Наименование прикладываемого документа</w:t>
            </w:r>
          </w:p>
        </w:tc>
      </w:tr>
      <w:tr>
        <w:trPr>
          <w:trHeight w:val="430" w:hRule="exact"/>
        </w:trPr>
        <w:tc>
          <w:tcPr>
            <w:tcW w:w="604" w:type="dxa"/>
            <w:tcBorders>
              <w:top w:val="single" w:sz="4" w:space="0" w:color="000000"/>
              <w:left w:val="single" w:sz="4" w:space="0" w:color="000000"/>
            </w:tcBorders>
            <w:shd w:color="auto" w:fill="FFFFFF" w:val="clear"/>
          </w:tcPr>
          <w:p>
            <w:pPr>
              <w:pStyle w:val="Style32"/>
              <w:widowControl w:val="false"/>
              <w:ind w:left="1710" w:hanging="0"/>
              <w:jc w:val="center"/>
              <w:rPr>
                <w:sz w:val="24"/>
                <w:szCs w:val="24"/>
              </w:rPr>
            </w:pPr>
            <w:r>
              <w:rPr>
                <w:sz w:val="24"/>
                <w:szCs w:val="24"/>
              </w:rPr>
              <w:t>1</w:t>
            </w:r>
          </w:p>
        </w:tc>
        <w:tc>
          <w:tcPr>
            <w:tcW w:w="6945"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Документ, подтверждающий полномочия представителя</w:t>
            </w:r>
          </w:p>
        </w:tc>
        <w:tc>
          <w:tcPr>
            <w:tcW w:w="2360"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578" w:hRule="exact"/>
        </w:trPr>
        <w:tc>
          <w:tcPr>
            <w:tcW w:w="604" w:type="dxa"/>
            <w:tcBorders>
              <w:top w:val="single" w:sz="4" w:space="0" w:color="000000"/>
              <w:left w:val="single" w:sz="4" w:space="0" w:color="000000"/>
            </w:tcBorders>
            <w:shd w:color="auto" w:fill="FFFFFF" w:val="clear"/>
          </w:tcPr>
          <w:p>
            <w:pPr>
              <w:pStyle w:val="Style32"/>
              <w:widowControl w:val="false"/>
              <w:ind w:left="1710" w:hanging="0"/>
              <w:jc w:val="center"/>
              <w:rPr>
                <w:sz w:val="24"/>
                <w:szCs w:val="24"/>
              </w:rPr>
            </w:pPr>
            <w:r>
              <w:rPr>
                <w:sz w:val="24"/>
                <w:szCs w:val="24"/>
              </w:rPr>
              <w:t>2</w:t>
            </w:r>
          </w:p>
        </w:tc>
        <w:tc>
          <w:tcPr>
            <w:tcW w:w="6945"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2360"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416" w:hRule="exact"/>
        </w:trPr>
        <w:tc>
          <w:tcPr>
            <w:tcW w:w="604"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center"/>
              <w:rPr>
                <w:sz w:val="24"/>
                <w:szCs w:val="24"/>
              </w:rPr>
            </w:pPr>
            <w:r>
              <w:rPr>
                <w:sz w:val="24"/>
                <w:szCs w:val="24"/>
              </w:rPr>
              <w:t>3</w:t>
            </w:r>
          </w:p>
        </w:tc>
        <w:tc>
          <w:tcPr>
            <w:tcW w:w="6945"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Правоустанавливающий документ на объект недвижимости</w:t>
            </w:r>
          </w:p>
        </w:tc>
        <w:tc>
          <w:tcPr>
            <w:tcW w:w="23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372" w:hRule="exact"/>
        </w:trPr>
        <w:tc>
          <w:tcPr>
            <w:tcW w:w="604" w:type="dxa"/>
            <w:tcBorders>
              <w:top w:val="single" w:sz="4" w:space="0" w:color="000000"/>
              <w:left w:val="single" w:sz="4" w:space="0" w:color="000000"/>
            </w:tcBorders>
            <w:shd w:color="auto" w:fill="FFFFFF" w:val="clear"/>
          </w:tcPr>
          <w:p>
            <w:pPr>
              <w:pStyle w:val="Style32"/>
              <w:widowControl w:val="false"/>
              <w:ind w:left="1710" w:hanging="0"/>
              <w:jc w:val="center"/>
              <w:rPr>
                <w:sz w:val="24"/>
                <w:szCs w:val="24"/>
              </w:rPr>
            </w:pPr>
            <w:r>
              <w:rPr>
                <w:sz w:val="24"/>
                <w:szCs w:val="24"/>
              </w:rPr>
              <w:t>4</w:t>
            </w:r>
          </w:p>
        </w:tc>
        <w:tc>
          <w:tcPr>
            <w:tcW w:w="6945" w:type="dxa"/>
            <w:tcBorders>
              <w:top w:val="single" w:sz="4" w:space="0" w:color="000000"/>
              <w:left w:val="single" w:sz="4" w:space="0" w:color="000000"/>
            </w:tcBorders>
            <w:shd w:color="auto" w:fill="FFFFFF" w:val="clear"/>
          </w:tcPr>
          <w:p>
            <w:pPr>
              <w:pStyle w:val="Style32"/>
              <w:widowControl w:val="false"/>
              <w:ind w:left="97" w:hanging="0"/>
              <w:jc w:val="both"/>
              <w:rPr>
                <w:sz w:val="24"/>
                <w:szCs w:val="24"/>
              </w:rPr>
            </w:pPr>
            <w:r>
              <w:rPr>
                <w:sz w:val="24"/>
                <w:szCs w:val="24"/>
              </w:rPr>
              <w:t>Согласие залогодержателей</w:t>
            </w:r>
          </w:p>
        </w:tc>
        <w:tc>
          <w:tcPr>
            <w:tcW w:w="2360"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434" w:hRule="exact"/>
        </w:trPr>
        <w:tc>
          <w:tcPr>
            <w:tcW w:w="604" w:type="dxa"/>
            <w:tcBorders>
              <w:top w:val="single" w:sz="4" w:space="0" w:color="000000"/>
              <w:left w:val="single" w:sz="4" w:space="0" w:color="000000"/>
              <w:bottom w:val="single" w:sz="4" w:space="0" w:color="000000"/>
            </w:tcBorders>
            <w:shd w:color="auto" w:fill="FFFFFF" w:val="clear"/>
          </w:tcPr>
          <w:p>
            <w:pPr>
              <w:pStyle w:val="Style32"/>
              <w:widowControl w:val="false"/>
              <w:ind w:left="1710" w:hanging="0"/>
              <w:jc w:val="center"/>
              <w:rPr>
                <w:sz w:val="24"/>
                <w:szCs w:val="24"/>
              </w:rPr>
            </w:pPr>
            <w:r>
              <w:rPr>
                <w:sz w:val="24"/>
                <w:szCs w:val="24"/>
              </w:rPr>
              <w:t>5</w:t>
            </w:r>
          </w:p>
        </w:tc>
        <w:tc>
          <w:tcPr>
            <w:tcW w:w="6945" w:type="dxa"/>
            <w:tcBorders>
              <w:top w:val="single" w:sz="4" w:space="0" w:color="000000"/>
              <w:left w:val="single" w:sz="4" w:space="0" w:color="000000"/>
              <w:bottom w:val="single" w:sz="4" w:space="0" w:color="000000"/>
            </w:tcBorders>
            <w:shd w:color="auto" w:fill="FFFFFF" w:val="clear"/>
          </w:tcPr>
          <w:p>
            <w:pPr>
              <w:pStyle w:val="Style32"/>
              <w:widowControl w:val="false"/>
              <w:ind w:left="97" w:hanging="0"/>
              <w:jc w:val="both"/>
              <w:rPr>
                <w:sz w:val="24"/>
                <w:szCs w:val="24"/>
              </w:rPr>
            </w:pPr>
            <w:r>
              <w:rPr>
                <w:sz w:val="24"/>
                <w:szCs w:val="24"/>
              </w:rPr>
              <w:t>Согласие землепользователей</w:t>
            </w:r>
          </w:p>
        </w:tc>
        <w:tc>
          <w:tcPr>
            <w:tcW w:w="23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bl>
    <w:p>
      <w:pPr>
        <w:pStyle w:val="Normal"/>
        <w:spacing w:lineRule="exact" w:line="1"/>
        <w:rPr/>
      </w:pPr>
      <w:r>
        <w:rPr/>
      </w:r>
    </w:p>
    <w:p>
      <w:pPr>
        <w:pStyle w:val="Style33"/>
        <w:jc w:val="left"/>
        <w:rPr>
          <w:sz w:val="24"/>
          <w:szCs w:val="24"/>
        </w:rPr>
      </w:pPr>
      <w:r>
        <w:rPr>
          <w:sz w:val="24"/>
          <w:szCs w:val="24"/>
        </w:rPr>
      </w:r>
    </w:p>
    <w:p>
      <w:pPr>
        <w:pStyle w:val="Style33"/>
        <w:ind w:left="1710" w:firstLine="709"/>
        <w:jc w:val="left"/>
        <w:rPr>
          <w:sz w:val="24"/>
          <w:szCs w:val="24"/>
        </w:rPr>
      </w:pPr>
      <w:r>
        <w:rPr>
          <w:sz w:val="24"/>
          <w:szCs w:val="24"/>
        </w:rPr>
        <w:t>Результат предоставления услуги прошу:</w:t>
      </w:r>
    </w:p>
    <w:tbl>
      <w:tblPr>
        <w:tblW w:w="9954"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8794"/>
        <w:gridCol w:w="1159"/>
      </w:tblGrid>
      <w:tr>
        <w:trPr>
          <w:trHeight w:val="528" w:hRule="exact"/>
        </w:trPr>
        <w:tc>
          <w:tcPr>
            <w:tcW w:w="8794" w:type="dxa"/>
            <w:tcBorders>
              <w:top w:val="single" w:sz="4" w:space="0" w:color="000000"/>
              <w:left w:val="single" w:sz="4" w:space="0" w:color="000000"/>
            </w:tcBorders>
            <w:shd w:color="auto" w:fill="FFFFFF" w:val="clear"/>
            <w:vAlign w:val="center"/>
          </w:tcPr>
          <w:p>
            <w:pPr>
              <w:pStyle w:val="Style32"/>
              <w:widowControl w:val="false"/>
              <w:ind w:left="158" w:hanging="0"/>
              <w:jc w:val="both"/>
              <w:rPr/>
            </w:pPr>
            <w:r>
              <w:rPr>
                <w:sz w:val="24"/>
                <w:szCs w:val="24"/>
              </w:rPr>
              <w:t>направить в форме электронного документа в личный кабинет на ЕПГУ/РПГУ</w:t>
            </w:r>
          </w:p>
        </w:tc>
        <w:tc>
          <w:tcPr>
            <w:tcW w:w="1159"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1080" w:hRule="exact"/>
        </w:trPr>
        <w:tc>
          <w:tcPr>
            <w:tcW w:w="8794" w:type="dxa"/>
            <w:tcBorders>
              <w:top w:val="single" w:sz="4" w:space="0" w:color="000000"/>
              <w:left w:val="single" w:sz="4" w:space="0" w:color="000000"/>
            </w:tcBorders>
            <w:shd w:color="auto" w:fill="FFFFFF" w:val="clear"/>
            <w:vAlign w:val="center"/>
          </w:tcPr>
          <w:p>
            <w:pPr>
              <w:pStyle w:val="Style32"/>
              <w:widowControl w:val="false"/>
              <w:tabs>
                <w:tab w:val="clear" w:pos="708"/>
                <w:tab w:val="left" w:pos="8477" w:leader="underscore"/>
              </w:tabs>
              <w:ind w:left="158" w:hanging="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159"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523" w:hRule="exact"/>
        </w:trPr>
        <w:tc>
          <w:tcPr>
            <w:tcW w:w="8794" w:type="dxa"/>
            <w:tcBorders>
              <w:top w:val="single" w:sz="4" w:space="0" w:color="000000"/>
              <w:left w:val="single" w:sz="4" w:space="0" w:color="000000"/>
            </w:tcBorders>
            <w:shd w:color="auto" w:fill="FFFFFF" w:val="clear"/>
            <w:vAlign w:val="center"/>
          </w:tcPr>
          <w:p>
            <w:pPr>
              <w:pStyle w:val="Style32"/>
              <w:widowControl w:val="false"/>
              <w:tabs>
                <w:tab w:val="clear" w:pos="708"/>
                <w:tab w:val="left" w:pos="8568" w:leader="underscore"/>
              </w:tabs>
              <w:ind w:left="158" w:hanging="0"/>
              <w:rPr>
                <w:sz w:val="24"/>
                <w:szCs w:val="24"/>
              </w:rPr>
            </w:pPr>
            <w:r>
              <w:rPr>
                <w:sz w:val="24"/>
                <w:szCs w:val="24"/>
              </w:rPr>
              <w:t>направить на бумажном носителе на почтовый адрес:</w:t>
            </w:r>
          </w:p>
        </w:tc>
        <w:tc>
          <w:tcPr>
            <w:tcW w:w="1159" w:type="dxa"/>
            <w:tcBorders>
              <w:top w:val="single" w:sz="4" w:space="0" w:color="000000"/>
              <w:left w:val="single" w:sz="4" w:space="0" w:color="000000"/>
              <w:right w:val="single" w:sz="4" w:space="0" w:color="000000"/>
            </w:tcBorders>
            <w:shd w:color="auto" w:fill="FFFFFF" w:val="clear"/>
          </w:tcPr>
          <w:p>
            <w:pPr>
              <w:pStyle w:val="Normal"/>
              <w:widowControl w:val="false"/>
              <w:snapToGrid w:val="false"/>
              <w:jc w:val="center"/>
              <w:rPr>
                <w:sz w:val="10"/>
                <w:szCs w:val="10"/>
              </w:rPr>
            </w:pPr>
            <w:r>
              <w:rPr>
                <w:sz w:val="10"/>
                <w:szCs w:val="10"/>
              </w:rPr>
            </w:r>
          </w:p>
        </w:tc>
      </w:tr>
      <w:tr>
        <w:trPr>
          <w:trHeight w:val="490" w:hRule="exact"/>
        </w:trPr>
        <w:tc>
          <w:tcPr>
            <w:tcW w:w="995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2"/>
              <w:widowControl w:val="false"/>
              <w:ind w:left="1710" w:hanging="0"/>
              <w:jc w:val="center"/>
              <w:rPr>
                <w:i/>
                <w:i/>
                <w:iCs/>
                <w:sz w:val="20"/>
                <w:szCs w:val="20"/>
              </w:rPr>
            </w:pPr>
            <w:r>
              <w:rPr>
                <w:i/>
                <w:iCs/>
                <w:sz w:val="20"/>
                <w:szCs w:val="20"/>
              </w:rPr>
              <w:t>Указывается один из перечисленных способов</w:t>
            </w:r>
          </w:p>
        </w:tc>
      </w:tr>
    </w:tbl>
    <w:p>
      <w:pPr>
        <w:pStyle w:val="Normal"/>
        <w:rPr/>
      </w:pPr>
      <w:r>
        <w:rPr/>
      </w:r>
    </w:p>
    <w:p>
      <w:pPr>
        <w:pStyle w:val="Normal"/>
        <w:rPr/>
      </w:pPr>
      <w:r>
        <w:rPr/>
      </w:r>
    </w:p>
    <w:p>
      <w:pPr>
        <w:pStyle w:val="Normal"/>
        <w:rPr/>
      </w:pPr>
      <w:r>
        <w:rPr/>
        <w:t xml:space="preserve">                   </w:t>
      </w:r>
      <w:r>
        <w:rPr/>
        <w:t>_________                ___________________________________            ________</w:t>
      </w:r>
    </w:p>
    <w:p>
      <w:pPr>
        <w:pStyle w:val="Normal"/>
        <w:rPr/>
      </w:pPr>
      <w:r>
        <w:rPr/>
        <w:t xml:space="preserve">                     </w:t>
      </w:r>
      <w:r>
        <w:rPr>
          <w:sz w:val="20"/>
        </w:rPr>
        <w:t xml:space="preserve"> </w:t>
      </w:r>
      <w:r>
        <w:rPr>
          <w:sz w:val="18"/>
          <w:szCs w:val="18"/>
        </w:rPr>
        <w:t>(подпись)                                 (фамилия, имя, отчество (последнее – при наличии)                    (дата)</w:t>
      </w:r>
    </w:p>
    <w:p>
      <w:pPr>
        <w:pStyle w:val="81"/>
        <w:spacing w:before="0" w:after="0"/>
        <w:rPr>
          <w:sz w:val="18"/>
          <w:szCs w:val="18"/>
        </w:rPr>
      </w:pPr>
      <w:r>
        <w:rPr>
          <w:sz w:val="18"/>
          <w:szCs w:val="18"/>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bookmarkStart w:id="179" w:name="_GoBack"/>
      <w:bookmarkEnd w:id="179"/>
      <w:r>
        <w:rPr>
          <w:rFonts w:cs="Times New Roman" w:ascii="Times New Roman" w:hAnsi="Times New Roman"/>
        </w:rPr>
        <w:t>Приложение № 6</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jc w:val="right"/>
        <w:outlineLvl w:val="1"/>
        <w:rPr/>
      </w:pPr>
      <w:r>
        <w:rPr>
          <w:rFonts w:cs="Times New Roman" w:ascii="Times New Roman" w:hAnsi="Times New Roman"/>
        </w:rPr>
        <w:t>в муниципальной собственности или государственная</w:t>
      </w:r>
    </w:p>
    <w:p>
      <w:pPr>
        <w:pStyle w:val="81"/>
        <w:spacing w:before="0" w:after="0"/>
        <w:jc w:val="right"/>
        <w:rPr/>
      </w:pPr>
      <w:r>
        <w:rPr>
          <w:szCs w:val="20"/>
        </w:rPr>
        <w:t>собственность на который не разграничена, на торгах</w:t>
      </w:r>
      <w:r>
        <w:rPr/>
        <w:t>»</w:t>
      </w:r>
    </w:p>
    <w:p>
      <w:pPr>
        <w:pStyle w:val="81"/>
        <w:spacing w:before="0" w:after="0"/>
        <w:rPr/>
      </w:pPr>
      <w:r>
        <w:rPr/>
      </w:r>
    </w:p>
    <w:p>
      <w:pPr>
        <w:pStyle w:val="81"/>
        <w:spacing w:before="0" w:after="0"/>
        <w:jc w:val="center"/>
        <w:rPr/>
      </w:pPr>
      <w:r>
        <w:rPr>
          <w:bCs/>
          <w:i/>
          <w:sz w:val="26"/>
          <w:szCs w:val="26"/>
        </w:rPr>
        <w:t>Форма заявления о проведении аукциона</w:t>
      </w:r>
    </w:p>
    <w:p>
      <w:pPr>
        <w:pStyle w:val="81"/>
        <w:spacing w:before="0" w:after="0"/>
        <w:rPr/>
      </w:pPr>
      <w:r>
        <w:rPr/>
      </w:r>
    </w:p>
    <w:p>
      <w:pPr>
        <w:pStyle w:val="Style24"/>
        <w:spacing w:before="8" w:after="0"/>
        <w:ind w:left="4253" w:hanging="0"/>
        <w:rPr>
          <w:sz w:val="20"/>
        </w:rPr>
      </w:pPr>
      <w:r>
        <w:rPr>
          <w:sz w:val="20"/>
        </w:rPr>
        <w:t xml:space="preserve">Главе Кропачевского городского поселения </w:t>
      </w:r>
    </w:p>
    <w:p>
      <w:pPr>
        <w:pStyle w:val="Style24"/>
        <w:spacing w:before="8" w:after="0"/>
        <w:ind w:left="4253" w:hanging="0"/>
        <w:rPr/>
      </w:pPr>
      <w:r>
        <w:rPr>
          <w:sz w:val="20"/>
        </w:rPr>
        <w:t>Челябинской области________________________________</w:t>
      </w:r>
    </w:p>
    <w:p>
      <w:pPr>
        <w:pStyle w:val="ConsPlusNormal1"/>
        <w:numPr>
          <w:ilvl w:val="0"/>
          <w:numId w:val="0"/>
        </w:numPr>
        <w:ind w:left="4253" w:hanging="0"/>
        <w:jc w:val="both"/>
        <w:outlineLvl w:val="1"/>
        <w:rPr>
          <w:rFonts w:ascii="Times New Roman" w:hAnsi="Times New Roman" w:cs="Times New Roman"/>
          <w:sz w:val="20"/>
        </w:rPr>
      </w:pPr>
      <w:r>
        <w:rPr>
          <w:rFonts w:cs="Times New Roman" w:ascii="Times New Roman" w:hAnsi="Times New Roman"/>
          <w:sz w:val="20"/>
        </w:rPr>
        <w:t>от ________________________________________________</w:t>
      </w:r>
    </w:p>
    <w:p>
      <w:pPr>
        <w:pStyle w:val="ConsPlusNormal1"/>
        <w:numPr>
          <w:ilvl w:val="0"/>
          <w:numId w:val="0"/>
        </w:numPr>
        <w:ind w:left="4253" w:hanging="0"/>
        <w:jc w:val="center"/>
        <w:outlineLvl w:val="1"/>
        <w:rPr>
          <w:rFonts w:ascii="Times New Roman" w:hAnsi="Times New Roman" w:cs="Times New Roman"/>
          <w:i/>
          <w:i/>
          <w:sz w:val="18"/>
          <w:szCs w:val="18"/>
        </w:rPr>
      </w:pPr>
      <w:r>
        <w:rPr>
          <w:rFonts w:cs="Times New Roman" w:ascii="Times New Roman" w:hAnsi="Times New Roman"/>
          <w:i/>
          <w:sz w:val="18"/>
          <w:szCs w:val="18"/>
        </w:rPr>
        <w:t>(ФИО гражданина, ИП – Заявителя наименование</w:t>
      </w:r>
    </w:p>
    <w:p>
      <w:pPr>
        <w:pStyle w:val="ConsPlusNormal1"/>
        <w:numPr>
          <w:ilvl w:val="0"/>
          <w:numId w:val="0"/>
        </w:numPr>
        <w:ind w:left="4253" w:hanging="0"/>
        <w:jc w:val="center"/>
        <w:outlineLvl w:val="1"/>
        <w:rPr>
          <w:rFonts w:ascii="Times New Roman" w:hAnsi="Times New Roman" w:cs="Times New Roman"/>
          <w:i/>
          <w:i/>
          <w:sz w:val="18"/>
          <w:szCs w:val="18"/>
        </w:rPr>
      </w:pPr>
      <w:r>
        <w:rPr>
          <w:rFonts w:cs="Times New Roman" w:ascii="Times New Roman" w:hAnsi="Times New Roman"/>
          <w:i/>
          <w:sz w:val="18"/>
          <w:szCs w:val="18"/>
        </w:rPr>
        <w:t>и организационно-правовая форма юридического лица – Заявителя)</w:t>
      </w:r>
    </w:p>
    <w:p>
      <w:pPr>
        <w:pStyle w:val="ConsPlusNormal1"/>
        <w:numPr>
          <w:ilvl w:val="0"/>
          <w:numId w:val="0"/>
        </w:numPr>
        <w:ind w:left="4253" w:hanging="0"/>
        <w:jc w:val="both"/>
        <w:outlineLvl w:val="1"/>
        <w:rPr>
          <w:rFonts w:ascii="Times New Roman" w:hAnsi="Times New Roman" w:cs="Times New Roman"/>
          <w:sz w:val="20"/>
        </w:rPr>
      </w:pPr>
      <w:r>
        <w:rPr>
          <w:rFonts w:cs="Times New Roman" w:ascii="Times New Roman" w:hAnsi="Times New Roman"/>
          <w:sz w:val="20"/>
        </w:rPr>
        <w:t>Место нахождения ________________________________</w:t>
      </w:r>
    </w:p>
    <w:p>
      <w:pPr>
        <w:pStyle w:val="ConsPlusNormal1"/>
        <w:numPr>
          <w:ilvl w:val="0"/>
          <w:numId w:val="0"/>
        </w:numPr>
        <w:ind w:left="4253" w:hanging="0"/>
        <w:jc w:val="both"/>
        <w:outlineLvl w:val="1"/>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1"/>
        <w:numPr>
          <w:ilvl w:val="0"/>
          <w:numId w:val="0"/>
        </w:numPr>
        <w:ind w:left="4253" w:hanging="0"/>
        <w:jc w:val="both"/>
        <w:outlineLvl w:val="1"/>
        <w:rPr/>
      </w:pPr>
      <w:r>
        <w:rPr>
          <w:rFonts w:cs="Times New Roman" w:ascii="Times New Roman" w:hAnsi="Times New Roman"/>
          <w:sz w:val="20"/>
        </w:rPr>
        <w:t>ФИО лица, действующего от имени заявителя ___________</w:t>
      </w:r>
    </w:p>
    <w:p>
      <w:pPr>
        <w:pStyle w:val="ConsPlusNormal1"/>
        <w:numPr>
          <w:ilvl w:val="0"/>
          <w:numId w:val="0"/>
        </w:numPr>
        <w:ind w:left="4253" w:hanging="0"/>
        <w:jc w:val="both"/>
        <w:outlineLvl w:val="1"/>
        <w:rPr/>
      </w:pPr>
      <w:r>
        <w:rPr>
          <w:rFonts w:cs="Times New Roman" w:ascii="Times New Roman" w:hAnsi="Times New Roman"/>
          <w:sz w:val="20"/>
        </w:rPr>
        <w:t xml:space="preserve">                                                                                            </w:t>
      </w:r>
      <w:r>
        <w:rPr>
          <w:rFonts w:cs="Times New Roman" w:ascii="Times New Roman" w:hAnsi="Times New Roman"/>
          <w:sz w:val="20"/>
        </w:rPr>
        <w:t>__________________________________________________</w:t>
      </w:r>
    </w:p>
    <w:p>
      <w:pPr>
        <w:pStyle w:val="ConsPlusNormal1"/>
        <w:numPr>
          <w:ilvl w:val="0"/>
          <w:numId w:val="0"/>
        </w:numPr>
        <w:ind w:left="4253" w:hanging="0"/>
        <w:jc w:val="center"/>
        <w:outlineLvl w:val="1"/>
        <w:rPr>
          <w:rFonts w:ascii="Times New Roman" w:hAnsi="Times New Roman" w:cs="Times New Roman"/>
          <w:i/>
          <w:i/>
          <w:sz w:val="18"/>
          <w:szCs w:val="18"/>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1"/>
        <w:numPr>
          <w:ilvl w:val="0"/>
          <w:numId w:val="0"/>
        </w:numPr>
        <w:ind w:left="4253" w:hanging="0"/>
        <w:jc w:val="both"/>
        <w:outlineLvl w:val="1"/>
        <w:rPr/>
      </w:pPr>
      <w:r>
        <w:rPr>
          <w:rFonts w:cs="Times New Roman" w:ascii="Times New Roman" w:hAnsi="Times New Roman"/>
          <w:sz w:val="20"/>
        </w:rPr>
        <w:t>документ, подтверждающий полномочия представителя__</w:t>
      </w:r>
    </w:p>
    <w:p>
      <w:pPr>
        <w:pStyle w:val="ConsPlusNormal1"/>
        <w:numPr>
          <w:ilvl w:val="0"/>
          <w:numId w:val="0"/>
        </w:numPr>
        <w:ind w:left="4253" w:hanging="0"/>
        <w:jc w:val="both"/>
        <w:outlineLvl w:val="1"/>
        <w:rPr/>
      </w:pPr>
      <w:r>
        <w:rPr>
          <w:rFonts w:cs="Times New Roman" w:ascii="Times New Roman" w:hAnsi="Times New Roman"/>
          <w:sz w:val="20"/>
        </w:rPr>
        <w:t>__________________________________________________</w:t>
      </w:r>
    </w:p>
    <w:p>
      <w:pPr>
        <w:pStyle w:val="ConsPlusNormal1"/>
        <w:numPr>
          <w:ilvl w:val="0"/>
          <w:numId w:val="0"/>
        </w:numPr>
        <w:ind w:left="4253" w:hanging="0"/>
        <w:jc w:val="both"/>
        <w:outlineLvl w:val="1"/>
        <w:rPr/>
      </w:pPr>
      <w:r>
        <w:rPr>
          <w:rFonts w:cs="Times New Roman" w:ascii="Times New Roman" w:hAnsi="Times New Roman"/>
          <w:sz w:val="20"/>
        </w:rPr>
        <w:t>ИНН ________ ОГРН __________ КПП ________________</w:t>
      </w:r>
    </w:p>
    <w:p>
      <w:pPr>
        <w:pStyle w:val="ConsPlusNormal1"/>
        <w:numPr>
          <w:ilvl w:val="0"/>
          <w:numId w:val="0"/>
        </w:numPr>
        <w:ind w:left="4253" w:hanging="0"/>
        <w:jc w:val="both"/>
        <w:outlineLvl w:val="1"/>
        <w:rPr/>
      </w:pPr>
      <w:r>
        <w:rPr>
          <w:rFonts w:cs="Times New Roman" w:ascii="Times New Roman" w:hAnsi="Times New Roman"/>
          <w:sz w:val="20"/>
        </w:rPr>
        <w:t>Почтовый адрес: ____________________________________</w:t>
      </w:r>
    </w:p>
    <w:p>
      <w:pPr>
        <w:pStyle w:val="ConsPlusNormal1"/>
        <w:numPr>
          <w:ilvl w:val="0"/>
          <w:numId w:val="0"/>
        </w:numPr>
        <w:ind w:left="4253" w:hanging="0"/>
        <w:jc w:val="center"/>
        <w:outlineLvl w:val="1"/>
        <w:rPr/>
      </w:pPr>
      <w:r>
        <w:rPr>
          <w:rFonts w:cs="Times New Roman" w:ascii="Times New Roman" w:hAnsi="Times New Roman"/>
          <w:i/>
          <w:sz w:val="18"/>
          <w:szCs w:val="18"/>
        </w:rPr>
        <w:t xml:space="preserve">                 </w:t>
      </w:r>
      <w:r>
        <w:rPr>
          <w:rFonts w:cs="Times New Roman" w:ascii="Times New Roman" w:hAnsi="Times New Roman"/>
          <w:i/>
          <w:sz w:val="18"/>
          <w:szCs w:val="18"/>
        </w:rPr>
        <w:t>(для направления письменных уведомлений по почте)</w:t>
      </w:r>
    </w:p>
    <w:p>
      <w:pPr>
        <w:pStyle w:val="ConsPlusNormal1"/>
        <w:numPr>
          <w:ilvl w:val="0"/>
          <w:numId w:val="0"/>
        </w:numPr>
        <w:ind w:left="4253" w:hanging="0"/>
        <w:jc w:val="both"/>
        <w:outlineLvl w:val="1"/>
        <w:rPr/>
      </w:pPr>
      <w:r>
        <w:rPr>
          <w:rFonts w:cs="Times New Roman" w:ascii="Times New Roman" w:hAnsi="Times New Roman"/>
          <w:sz w:val="20"/>
        </w:rPr>
        <w:t>Контактный телефон ________________________________</w:t>
      </w:r>
    </w:p>
    <w:p>
      <w:pPr>
        <w:pStyle w:val="Normal"/>
        <w:ind w:left="4253" w:hanging="0"/>
        <w:jc w:val="both"/>
        <w:rPr/>
      </w:pPr>
      <w:r>
        <w:rPr>
          <w:sz w:val="20"/>
        </w:rPr>
        <w:t>Адрес электронной почты для связи с Заявителем __________________________________________________</w:t>
      </w:r>
    </w:p>
    <w:p>
      <w:pPr>
        <w:pStyle w:val="Normal"/>
        <w:jc w:val="right"/>
        <w:rPr>
          <w:sz w:val="20"/>
        </w:rPr>
      </w:pPr>
      <w:r>
        <w:rPr>
          <w:sz w:val="20"/>
        </w:rPr>
      </w:r>
    </w:p>
    <w:p>
      <w:pPr>
        <w:pStyle w:val="Normal"/>
        <w:jc w:val="right"/>
        <w:rPr>
          <w:bCs/>
          <w:color w:val="000000"/>
          <w:sz w:val="20"/>
        </w:rPr>
      </w:pPr>
      <w:r>
        <w:rPr>
          <w:bCs/>
          <w:color w:val="000000"/>
          <w:sz w:val="20"/>
        </w:rPr>
      </w:r>
    </w:p>
    <w:p>
      <w:pPr>
        <w:pStyle w:val="Normal"/>
        <w:jc w:val="center"/>
        <w:rPr>
          <w:bCs/>
          <w:color w:val="000000"/>
        </w:rPr>
      </w:pPr>
      <w:r>
        <w:rPr>
          <w:bCs/>
          <w:color w:val="000000"/>
        </w:rPr>
        <w:t>Заявление</w:t>
      </w:r>
    </w:p>
    <w:p>
      <w:pPr>
        <w:pStyle w:val="Normal"/>
        <w:jc w:val="center"/>
        <w:rPr>
          <w:bCs/>
          <w:color w:val="000000"/>
        </w:rPr>
      </w:pPr>
      <w:r>
        <w:rPr>
          <w:bCs/>
          <w:color w:val="000000"/>
        </w:rPr>
        <w:t xml:space="preserve">об организации аукциона на право заключения договора аренды </w:t>
      </w:r>
    </w:p>
    <w:p>
      <w:pPr>
        <w:pStyle w:val="Normal"/>
        <w:jc w:val="center"/>
        <w:rPr>
          <w:bCs/>
          <w:color w:val="000000"/>
        </w:rPr>
      </w:pPr>
      <w:r>
        <w:rPr>
          <w:bCs/>
          <w:color w:val="000000"/>
        </w:rPr>
        <w:t>или купли-продажи земельного участка</w:t>
      </w:r>
    </w:p>
    <w:p>
      <w:pPr>
        <w:pStyle w:val="Normal"/>
        <w:jc w:val="center"/>
        <w:rPr>
          <w:bCs/>
          <w:color w:val="000000"/>
        </w:rPr>
      </w:pPr>
      <w:r>
        <w:rPr>
          <w:bCs/>
          <w:color w:val="000000"/>
        </w:rPr>
      </w:r>
    </w:p>
    <w:p>
      <w:pPr>
        <w:pStyle w:val="Normal"/>
        <w:ind w:left="1710" w:firstLine="709"/>
        <w:jc w:val="both"/>
        <w:rPr/>
      </w:pPr>
      <w:r>
        <w:rPr>
          <w:color w:val="000000"/>
        </w:rPr>
        <w:t>Прошу организовать аукцион на право заключения договора аренды/купли-продажи земельного участка с целью использования земельного участка_______________</w:t>
      </w:r>
    </w:p>
    <w:p>
      <w:pPr>
        <w:pStyle w:val="Normal"/>
        <w:jc w:val="both"/>
        <w:rPr>
          <w:color w:val="000000"/>
        </w:rPr>
      </w:pPr>
      <w:r>
        <w:rPr>
          <w:color w:val="000000"/>
        </w:rPr>
        <w:t>_____________________________________________________________________________</w:t>
      </w:r>
    </w:p>
    <w:p>
      <w:pPr>
        <w:pStyle w:val="Normal"/>
        <w:jc w:val="center"/>
        <w:rPr/>
      </w:pPr>
      <w:r>
        <w:rPr>
          <w:i/>
          <w:iCs/>
          <w:color w:val="000000"/>
          <w:sz w:val="16"/>
          <w:szCs w:val="16"/>
        </w:rPr>
        <w:t>(цель использования земельного участка)</w:t>
      </w:r>
      <w:r>
        <w:rPr>
          <w:i/>
          <w:iCs/>
          <w:color w:val="000000"/>
          <w:sz w:val="10"/>
          <w:szCs w:val="10"/>
        </w:rPr>
        <w:t>3</w:t>
      </w:r>
    </w:p>
    <w:p>
      <w:pPr>
        <w:pStyle w:val="Normal"/>
        <w:jc w:val="both"/>
        <w:rPr>
          <w:i/>
          <w:i/>
          <w:iCs/>
          <w:color w:val="000000"/>
          <w:sz w:val="10"/>
          <w:szCs w:val="10"/>
        </w:rPr>
      </w:pPr>
      <w:r>
        <w:rPr>
          <w:i/>
          <w:iCs/>
          <w:color w:val="000000"/>
          <w:sz w:val="10"/>
          <w:szCs w:val="10"/>
        </w:rPr>
      </w:r>
    </w:p>
    <w:p>
      <w:pPr>
        <w:pStyle w:val="Normal"/>
        <w:jc w:val="both"/>
        <w:rPr/>
      </w:pPr>
      <w:r>
        <w:rPr>
          <w:color w:val="000000"/>
        </w:rPr>
        <w:t>Кадастровый номер земельного участка: __________________________________________</w:t>
      </w:r>
    </w:p>
    <w:p>
      <w:pPr>
        <w:pStyle w:val="Normal"/>
        <w:jc w:val="both"/>
        <w:rPr>
          <w:color w:val="000000"/>
        </w:rPr>
      </w:pPr>
      <w:r>
        <w:rPr>
          <w:color w:val="000000"/>
        </w:rPr>
      </w:r>
    </w:p>
    <w:p>
      <w:pPr>
        <w:pStyle w:val="Normal"/>
        <w:spacing w:lineRule="exact" w:line="299"/>
        <w:ind w:left="1710" w:right="2" w:firstLine="709"/>
        <w:jc w:val="both"/>
        <w:rPr>
          <w:sz w:val="22"/>
          <w:szCs w:val="22"/>
        </w:rPr>
      </w:pPr>
      <w:r>
        <w:rPr>
          <w:sz w:val="22"/>
          <w:szCs w:val="22"/>
        </w:rPr>
        <w:t>В соответствии со статьей 6 Федерального закона от 27 июля 2006 года № 152-ФЗ «О персональных данных» даю согласие на обработку своих персональных данных.</w:t>
      </w:r>
    </w:p>
    <w:p>
      <w:pPr>
        <w:pStyle w:val="23"/>
        <w:spacing w:before="0" w:after="0"/>
        <w:ind w:left="0" w:hanging="0"/>
        <w:jc w:val="both"/>
        <w:rPr>
          <w:sz w:val="22"/>
          <w:szCs w:val="22"/>
        </w:rPr>
      </w:pPr>
      <w:r>
        <w:rPr>
          <w:sz w:val="22"/>
          <w:szCs w:val="22"/>
        </w:rPr>
      </w:r>
    </w:p>
    <w:p>
      <w:pPr>
        <w:pStyle w:val="Normal"/>
        <w:rPr>
          <w:color w:val="000000"/>
          <w:sz w:val="22"/>
          <w:szCs w:val="22"/>
        </w:rPr>
      </w:pPr>
      <w:r>
        <w:rPr>
          <w:color w:val="000000"/>
          <w:sz w:val="22"/>
          <w:szCs w:val="22"/>
        </w:rPr>
      </w:r>
    </w:p>
    <w:p>
      <w:pPr>
        <w:pStyle w:val="Normal"/>
        <w:rPr>
          <w:color w:val="000000"/>
        </w:rPr>
      </w:pPr>
      <w:r>
        <w:rPr>
          <w:color w:val="000000"/>
        </w:rPr>
      </w:r>
    </w:p>
    <w:p>
      <w:pPr>
        <w:pStyle w:val="Normal"/>
        <w:rPr/>
      </w:pPr>
      <w:r>
        <w:rPr/>
        <w:t>«__» __________ 20__ г.</w:t>
      </w:r>
    </w:p>
    <w:p>
      <w:pPr>
        <w:pStyle w:val="Normal"/>
        <w:rPr/>
      </w:pPr>
      <w:r>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13"/>
          <w:szCs w:val="13"/>
        </w:rPr>
      </w:pPr>
      <w:r>
        <w:rPr>
          <w:color w:val="000000"/>
          <w:sz w:val="13"/>
          <w:szCs w:val="13"/>
        </w:rPr>
      </w:r>
    </w:p>
    <w:p>
      <w:pPr>
        <w:pStyle w:val="Normal"/>
        <w:rPr>
          <w:color w:val="000000"/>
          <w:sz w:val="20"/>
        </w:rPr>
      </w:pPr>
      <w:r>
        <w:rPr>
          <w:color w:val="000000"/>
          <w:sz w:val="20"/>
        </w:rPr>
      </w:r>
    </w:p>
    <w:p>
      <w:pPr>
        <w:pStyle w:val="Normal"/>
        <w:rPr/>
      </w:pPr>
      <w:r>
        <w:rPr>
          <w:color w:val="000000"/>
          <w:sz w:val="20"/>
        </w:rPr>
        <w:t>1. Проведение инженерных изысканий либо капитального или текущего ремонта линейного объекта</w:t>
      </w:r>
    </w:p>
    <w:p>
      <w:pPr>
        <w:pStyle w:val="81"/>
        <w:spacing w:before="0" w:after="0"/>
        <w:rPr/>
      </w:pPr>
      <w:r>
        <w:rPr>
          <w:color w:val="000000"/>
          <w:sz w:val="20"/>
          <w:szCs w:val="20"/>
        </w:rPr>
        <w:t>2. Осуществление геологического изучения недр</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pPr>
      <w:r>
        <w:rPr>
          <w:rFonts w:cs="Times New Roman" w:ascii="Times New Roman" w:hAnsi="Times New Roman"/>
        </w:rPr>
        <w:t>Приложение № 7</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jc w:val="right"/>
        <w:outlineLvl w:val="1"/>
        <w:rPr/>
      </w:pPr>
      <w:r>
        <w:rPr>
          <w:rFonts w:cs="Times New Roman" w:ascii="Times New Roman" w:hAnsi="Times New Roman"/>
        </w:rPr>
        <w:t>в муниципальной собственности или государственная</w:t>
      </w:r>
    </w:p>
    <w:p>
      <w:pPr>
        <w:pStyle w:val="81"/>
        <w:spacing w:before="0" w:after="0"/>
        <w:jc w:val="right"/>
        <w:rPr/>
      </w:pPr>
      <w:r>
        <w:rPr>
          <w:szCs w:val="20"/>
        </w:rPr>
        <w:t>собственность на который не разграничена, на торгах</w:t>
      </w:r>
      <w:r>
        <w:rPr/>
        <w:t>»</w:t>
      </w:r>
    </w:p>
    <w:p>
      <w:pPr>
        <w:pStyle w:val="ConsPlusNormal1"/>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1"/>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bookmarkStart w:id="180" w:name="P793"/>
      <w:bookmarkEnd w:id="180"/>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Style24"/>
        <w:spacing w:before="8" w:after="0"/>
        <w:ind w:left="4253" w:hanging="0"/>
        <w:rPr>
          <w:sz w:val="20"/>
        </w:rPr>
      </w:pPr>
      <w:r>
        <w:rPr>
          <w:sz w:val="20"/>
        </w:rPr>
        <w:t xml:space="preserve">Главе Кропачевского городского поселения </w:t>
      </w:r>
    </w:p>
    <w:p>
      <w:pPr>
        <w:pStyle w:val="Style24"/>
        <w:spacing w:before="8" w:after="0"/>
        <w:ind w:left="4253" w:hanging="0"/>
        <w:rPr/>
      </w:pPr>
      <w:r>
        <w:rPr>
          <w:sz w:val="20"/>
        </w:rPr>
        <w:t>________________________________</w:t>
      </w:r>
    </w:p>
    <w:p>
      <w:pPr>
        <w:pStyle w:val="ConsPlusNonformat"/>
        <w:ind w:left="4253" w:hanging="0"/>
        <w:jc w:val="both"/>
        <w:rPr/>
      </w:pPr>
      <w:r>
        <w:rPr>
          <w:rFonts w:cs="Times New Roman" w:ascii="Times New Roman" w:hAnsi="Times New Roman"/>
        </w:rPr>
        <w:t>от ________________________________________________</w:t>
      </w:r>
    </w:p>
    <w:p>
      <w:pPr>
        <w:pStyle w:val="ConsPlusNonformat"/>
        <w:ind w:left="4253" w:hanging="0"/>
        <w:jc w:val="both"/>
        <w:rPr/>
      </w:pPr>
      <w:r>
        <w:rPr>
          <w:rFonts w:cs="Times New Roman" w:ascii="Times New Roman" w:hAnsi="Times New Roman"/>
          <w:i/>
        </w:rPr>
        <w:t>(для юридических лиц – наименование, государственный</w:t>
      </w:r>
    </w:p>
    <w:p>
      <w:pPr>
        <w:pStyle w:val="ConsPlusNonformat"/>
        <w:ind w:left="4253" w:hanging="0"/>
        <w:jc w:val="both"/>
        <w:rPr/>
      </w:pPr>
      <w:r>
        <w:rPr>
          <w:rFonts w:cs="Times New Roman" w:ascii="Times New Roman" w:hAnsi="Times New Roman"/>
          <w:i/>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ind w:left="4253" w:hanging="0"/>
        <w:jc w:val="both"/>
        <w:rPr/>
      </w:pPr>
      <w:r>
        <w:rPr>
          <w:rFonts w:cs="Times New Roman" w:ascii="Times New Roman" w:hAnsi="Times New Roman"/>
        </w:rPr>
        <w:t>Адрес Заявителя:____________________________________</w:t>
      </w:r>
    </w:p>
    <w:p>
      <w:pPr>
        <w:pStyle w:val="ConsPlusNonformat"/>
        <w:ind w:left="4253" w:hanging="0"/>
        <w:jc w:val="both"/>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253" w:hanging="0"/>
        <w:jc w:val="both"/>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left="4253" w:hanging="0"/>
        <w:jc w:val="both"/>
        <w:rPr/>
      </w:pPr>
      <w:r>
        <w:rPr>
          <w:rFonts w:cs="Times New Roman" w:ascii="Times New Roman" w:hAnsi="Times New Roman"/>
        </w:rPr>
        <w:t xml:space="preserve">Почтовый адрес и (или) адрес электронной почты </w:t>
      </w:r>
    </w:p>
    <w:p>
      <w:pPr>
        <w:pStyle w:val="ConsPlusNonformat"/>
        <w:ind w:left="4253" w:hanging="0"/>
        <w:jc w:val="both"/>
        <w:rPr/>
      </w:pPr>
      <w:r>
        <w:rPr>
          <w:rFonts w:cs="Times New Roman" w:ascii="Times New Roman" w:hAnsi="Times New Roman"/>
        </w:rPr>
        <w:t>для связи с Заявителем:______________________________</w:t>
      </w:r>
    </w:p>
    <w:p>
      <w:pPr>
        <w:pStyle w:val="ConsPlusNonformat"/>
        <w:ind w:left="4536" w:hanging="0"/>
        <w:jc w:val="both"/>
        <w:rPr>
          <w:rFonts w:ascii="Times New Roman" w:hAnsi="Times New Roman" w:cs="Times New Roman"/>
        </w:rPr>
      </w:pPr>
      <w:r>
        <w:rPr>
          <w:rFonts w:cs="Times New Roman" w:ascii="Times New Roman" w:hAnsi="Times New Roman"/>
        </w:rPr>
      </w:r>
    </w:p>
    <w:p>
      <w:pPr>
        <w:pStyle w:val="ConsPlusNonformat"/>
        <w:ind w:left="1710" w:firstLine="708"/>
        <w:jc w:val="both"/>
        <w:rPr>
          <w:rFonts w:ascii="Times New Roman" w:hAnsi="Times New Roman" w:cs="Times New Roman"/>
        </w:rPr>
      </w:pPr>
      <w:r>
        <w:rPr>
          <w:rFonts w:cs="Times New Roman" w:ascii="Times New Roman" w:hAnsi="Times New Roman"/>
        </w:rPr>
      </w:r>
    </w:p>
    <w:p>
      <w:pPr>
        <w:pStyle w:val="ConsPlusNonformat"/>
        <w:ind w:left="1710" w:firstLine="708"/>
        <w:jc w:val="both"/>
        <w:rPr>
          <w:rFonts w:ascii="Times New Roman" w:hAnsi="Times New Roman" w:cs="Times New Roman"/>
        </w:rPr>
      </w:pPr>
      <w:r>
        <w:rPr>
          <w:rFonts w:cs="Times New Roman" w:ascii="Times New Roman" w:hAnsi="Times New Roman"/>
        </w:rPr>
      </w:r>
    </w:p>
    <w:p>
      <w:pPr>
        <w:pStyle w:val="ConsPlusNonformat"/>
        <w:ind w:left="1710" w:firstLine="708"/>
        <w:jc w:val="both"/>
        <w:rPr>
          <w:rFonts w:ascii="Times New Roman" w:hAnsi="Times New Roman" w:cs="Times New Roman"/>
          <w:sz w:val="24"/>
          <w:szCs w:val="24"/>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rPr>
        <w:t>Заявитель: ___________________________________________________                                        ____________</w:t>
      </w:r>
    </w:p>
    <w:p>
      <w:pPr>
        <w:pStyle w:val="ConsPlusNonformat"/>
        <w:jc w:val="both"/>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jc w:val="both"/>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jc w:val="both"/>
        <w:rPr>
          <w:rFonts w:ascii="Times New Roman" w:hAnsi="Times New Roman" w:cs="Times New Roman"/>
          <w:i/>
          <w:i/>
        </w:rPr>
      </w:pPr>
      <w:r>
        <w:rPr>
          <w:rFonts w:cs="Times New Roman" w:ascii="Times New Roman" w:hAnsi="Times New Roman"/>
          <w:i/>
        </w:rPr>
      </w:r>
    </w:p>
    <w:p>
      <w:pPr>
        <w:pStyle w:val="ConsPlusNonformat"/>
        <w:jc w:val="both"/>
        <w:rPr/>
      </w:pPr>
      <w:r>
        <w:rPr>
          <w:rFonts w:cs="Times New Roman" w:ascii="Times New Roman" w:hAnsi="Times New Roman"/>
        </w:rPr>
        <w:t>«__» __________ 20__ г.</w:t>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8</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 xml:space="preserve">«Предоставление земельного участка, находящегося </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 xml:space="preserve">в муниципальной собственности или государственная </w:t>
      </w:r>
    </w:p>
    <w:p>
      <w:pPr>
        <w:pStyle w:val="81"/>
        <w:spacing w:before="0" w:after="0"/>
        <w:jc w:val="right"/>
        <w:rPr/>
      </w:pPr>
      <w:r>
        <w:rPr>
          <w:szCs w:val="20"/>
        </w:rPr>
        <w:t>собственность на который не разграничена, на торгах</w:t>
      </w:r>
      <w:r>
        <w:rPr/>
        <w:t>»</w:t>
      </w:r>
    </w:p>
    <w:p>
      <w:pPr>
        <w:pStyle w:val="81"/>
        <w:spacing w:before="0" w:after="0"/>
        <w:rPr>
          <w:color w:val="000000"/>
          <w:sz w:val="20"/>
          <w:szCs w:val="20"/>
        </w:rPr>
      </w:pPr>
      <w:r>
        <w:rPr>
          <w:color w:val="000000"/>
          <w:sz w:val="20"/>
          <w:szCs w:val="20"/>
        </w:rPr>
      </w:r>
    </w:p>
    <w:p>
      <w:pPr>
        <w:pStyle w:val="81"/>
        <w:spacing w:before="0" w:after="0"/>
        <w:jc w:val="right"/>
        <w:rPr/>
      </w:pPr>
      <w:r>
        <w:rPr/>
        <w:t>Рекомендуемый образец</w:t>
      </w:r>
    </w:p>
    <w:p>
      <w:pPr>
        <w:pStyle w:val="81"/>
        <w:spacing w:before="0" w:after="0"/>
        <w:rPr/>
      </w:pPr>
      <w:r>
        <w:rPr/>
      </w:r>
    </w:p>
    <w:p>
      <w:pPr>
        <w:pStyle w:val="81"/>
        <w:tabs>
          <w:tab w:val="clear" w:pos="708"/>
          <w:tab w:val="left" w:pos="9928" w:leader="underscore"/>
        </w:tabs>
        <w:spacing w:before="0" w:after="0"/>
        <w:ind w:left="5103" w:hanging="0"/>
        <w:jc w:val="both"/>
        <w:rPr/>
      </w:pPr>
      <w:r>
        <w:rPr/>
        <w:t>Кому:________________________________</w:t>
      </w:r>
    </w:p>
    <w:p>
      <w:pPr>
        <w:pStyle w:val="81"/>
        <w:tabs>
          <w:tab w:val="clear" w:pos="708"/>
          <w:tab w:val="left" w:pos="9928" w:leader="underscore"/>
        </w:tabs>
        <w:spacing w:before="0" w:after="0"/>
        <w:ind w:left="5103" w:hanging="0"/>
        <w:jc w:val="both"/>
        <w:rPr/>
      </w:pPr>
      <w:r>
        <w:rPr/>
        <w:t>ИНН:________________________________</w:t>
      </w:r>
    </w:p>
    <w:p>
      <w:pPr>
        <w:pStyle w:val="81"/>
        <w:spacing w:before="0" w:after="0"/>
        <w:ind w:left="5103" w:hanging="0"/>
        <w:jc w:val="both"/>
        <w:rPr/>
      </w:pPr>
      <w:r>
        <w:rPr/>
        <w:t>Представитель:________________________</w:t>
      </w:r>
    </w:p>
    <w:p>
      <w:pPr>
        <w:pStyle w:val="81"/>
        <w:spacing w:before="0" w:after="0"/>
        <w:ind w:left="5103" w:hanging="0"/>
        <w:jc w:val="both"/>
        <w:rPr/>
      </w:pPr>
      <w:r>
        <w:rPr/>
        <w:t>Контактные данные заявителя (представителя):_______________________</w:t>
      </w:r>
    </w:p>
    <w:p>
      <w:pPr>
        <w:pStyle w:val="81"/>
        <w:tabs>
          <w:tab w:val="clear" w:pos="708"/>
          <w:tab w:val="left" w:pos="9928" w:leader="underscore"/>
        </w:tabs>
        <w:spacing w:before="0" w:after="0"/>
        <w:ind w:left="5103" w:hanging="0"/>
        <w:jc w:val="both"/>
        <w:rPr/>
      </w:pPr>
      <w:r>
        <w:rPr/>
        <w:t>Тел.:_________________________________</w:t>
      </w:r>
    </w:p>
    <w:p>
      <w:pPr>
        <w:pStyle w:val="81"/>
        <w:tabs>
          <w:tab w:val="clear" w:pos="708"/>
          <w:tab w:val="left" w:pos="9928" w:leader="underscore"/>
        </w:tabs>
        <w:spacing w:before="0" w:after="0"/>
        <w:ind w:left="5103" w:hanging="0"/>
        <w:jc w:val="both"/>
        <w:rPr/>
      </w:pPr>
      <w:r>
        <w:rPr/>
        <w:t>Эл. почта: ____________________________</w:t>
      </w:r>
    </w:p>
    <w:p>
      <w:pPr>
        <w:pStyle w:val="23"/>
        <w:spacing w:before="0" w:after="0"/>
        <w:ind w:left="0" w:hanging="0"/>
        <w:rPr>
          <w:bCs/>
          <w:sz w:val="22"/>
          <w:szCs w:val="22"/>
        </w:rPr>
      </w:pPr>
      <w:r>
        <w:rPr>
          <w:bCs/>
          <w:sz w:val="22"/>
          <w:szCs w:val="22"/>
        </w:rPr>
      </w:r>
    </w:p>
    <w:p>
      <w:pPr>
        <w:pStyle w:val="23"/>
        <w:spacing w:before="0" w:after="0"/>
        <w:ind w:left="0" w:hanging="0"/>
        <w:jc w:val="center"/>
        <w:rPr>
          <w:bCs/>
        </w:rPr>
      </w:pPr>
      <w:r>
        <w:rPr>
          <w:bCs/>
        </w:rPr>
        <w:t>РЕШЕНИЕ</w:t>
      </w:r>
    </w:p>
    <w:p>
      <w:pPr>
        <w:pStyle w:val="23"/>
        <w:spacing w:before="0" w:after="0"/>
        <w:ind w:left="0" w:hanging="0"/>
        <w:jc w:val="center"/>
        <w:rPr>
          <w:bCs/>
        </w:rPr>
      </w:pPr>
      <w:r>
        <w:rPr>
          <w:bCs/>
        </w:rPr>
        <w:t>об отказе в приеме документов, необходимых</w:t>
        <w:br/>
        <w:t>для предоставления услуги</w:t>
      </w:r>
    </w:p>
    <w:p>
      <w:pPr>
        <w:pStyle w:val="23"/>
        <w:spacing w:before="0" w:after="0"/>
        <w:ind w:left="0" w:hanging="0"/>
        <w:jc w:val="center"/>
        <w:rPr>
          <w:bCs/>
        </w:rPr>
      </w:pPr>
      <w:r>
        <w:rPr>
          <w:bCs/>
        </w:rPr>
      </w:r>
    </w:p>
    <w:p>
      <w:pPr>
        <w:pStyle w:val="ConsPlusNormal1"/>
        <w:numPr>
          <w:ilvl w:val="0"/>
          <w:numId w:val="0"/>
        </w:numPr>
        <w:ind w:left="1710" w:firstLine="709"/>
        <w:jc w:val="both"/>
        <w:outlineLvl w:val="1"/>
        <w:rPr>
          <w:rFonts w:ascii="Times New Roman" w:hAnsi="Times New Roman" w:cs="Times New Roman"/>
          <w:sz w:val="24"/>
          <w:szCs w:val="24"/>
        </w:rPr>
      </w:pPr>
      <w:r>
        <w:rPr>
          <w:rFonts w:cs="Times New Roman" w:ascii="Times New Roman" w:hAnsi="Times New Roman"/>
          <w:sz w:val="24"/>
          <w:szCs w:val="24"/>
        </w:rPr>
        <w:t>По результатам рассмотрения заявления по услуге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№_____________ от__________ и приложенных к нему документов принято решение о возврате документов, по следующим основаниям:</w:t>
      </w:r>
    </w:p>
    <w:p>
      <w:pPr>
        <w:pStyle w:val="ConsPlusNormal1"/>
        <w:numPr>
          <w:ilvl w:val="0"/>
          <w:numId w:val="0"/>
        </w:numPr>
        <w:ind w:left="1710" w:firstLine="709"/>
        <w:jc w:val="both"/>
        <w:outlineLvl w:val="1"/>
        <w:rPr>
          <w:rFonts w:ascii="Times New Roman" w:hAnsi="Times New Roman" w:cs="Times New Roman"/>
          <w:sz w:val="24"/>
          <w:szCs w:val="24"/>
        </w:rPr>
      </w:pPr>
      <w:r>
        <w:rPr>
          <w:rFonts w:cs="Times New Roman" w:ascii="Times New Roman" w:hAnsi="Times New Roman"/>
          <w:sz w:val="24"/>
          <w:szCs w:val="24"/>
        </w:rPr>
      </w:r>
    </w:p>
    <w:tbl>
      <w:tblPr>
        <w:tblW w:w="988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1"/>
        <w:gridCol w:w="5528"/>
        <w:gridCol w:w="2410"/>
      </w:tblGrid>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 xml:space="preserve">№ </w:t>
            </w:r>
            <w:r>
              <w:rPr>
                <w:sz w:val="20"/>
                <w:szCs w:val="20"/>
              </w:rPr>
              <w:t>пункта административного регламента</w:t>
            </w:r>
          </w:p>
        </w:tc>
        <w:tc>
          <w:tcPr>
            <w:tcW w:w="5528"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Наименование основания для отказа в соответствии с единым стандартом</w:t>
            </w:r>
          </w:p>
        </w:tc>
        <w:tc>
          <w:tcPr>
            <w:tcW w:w="2410"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sz w:val="20"/>
                <w:szCs w:val="20"/>
              </w:rPr>
            </w:pPr>
            <w:r>
              <w:rPr>
                <w:sz w:val="20"/>
                <w:szCs w:val="20"/>
              </w:rPr>
              <w:t>Разъяснение причин отказа в предоставлении услуги</w:t>
            </w:r>
          </w:p>
        </w:tc>
      </w:tr>
      <w:tr>
        <w:trPr>
          <w:trHeight w:val="490" w:hRule="atLeast"/>
        </w:trPr>
        <w:tc>
          <w:tcPr>
            <w:tcW w:w="195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sz w:val="20"/>
                <w:szCs w:val="20"/>
              </w:rPr>
              <w:t>подпункт 1</w:t>
            </w:r>
          </w:p>
          <w:p>
            <w:pPr>
              <w:pStyle w:val="81"/>
              <w:widowControl w:val="false"/>
              <w:spacing w:before="0" w:after="0"/>
              <w:jc w:val="center"/>
              <w:rPr>
                <w:sz w:val="20"/>
                <w:szCs w:val="20"/>
              </w:rPr>
            </w:pPr>
            <w:r>
              <w:rPr>
                <w:sz w:val="20"/>
                <w:szCs w:val="20"/>
              </w:rPr>
              <w:t xml:space="preserve"> </w:t>
            </w:r>
            <w:r>
              <w:rPr>
                <w:sz w:val="20"/>
                <w:szCs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ind w:left="34" w:hanging="0"/>
              <w:jc w:val="both"/>
              <w:rPr>
                <w:sz w:val="20"/>
              </w:rPr>
            </w:pPr>
            <w:r>
              <w:rPr>
                <w:sz w:val="20"/>
              </w:rPr>
              <w:t>заявление подано в орган местного самоуправления, в полномочия которого не входит предоставление услуги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2</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ind w:left="34" w:hanging="0"/>
              <w:jc w:val="both"/>
              <w:rPr>
                <w:sz w:val="20"/>
              </w:rPr>
            </w:pPr>
            <w:r>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3</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ind w:left="34" w:hanging="0"/>
              <w:jc w:val="both"/>
              <w:rPr>
                <w:sz w:val="20"/>
              </w:rPr>
            </w:pPr>
            <w:r>
              <w:rPr>
                <w:sz w:val="20"/>
              </w:rPr>
              <w:t>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4</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ind w:left="34" w:hanging="0"/>
              <w:jc w:val="both"/>
              <w:rPr/>
            </w:pPr>
            <w:r>
              <w:rPr>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5</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34" w:leader="none"/>
              </w:tabs>
              <w:ind w:left="34" w:hanging="0"/>
              <w:jc w:val="both"/>
              <w:rPr>
                <w:sz w:val="20"/>
              </w:rPr>
            </w:pPr>
            <w:r>
              <w:rPr>
                <w:sz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6</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34" w:leader="none"/>
              </w:tabs>
              <w:ind w:left="34" w:hanging="0"/>
              <w:jc w:val="both"/>
              <w:rPr>
                <w:rFonts w:ascii="Times New Roman" w:hAnsi="Times New Roman" w:cs="Courier New"/>
                <w:color w:val="000000"/>
                <w:sz w:val="20"/>
                <w:lang w:bidi="ru-RU"/>
              </w:rPr>
            </w:pPr>
            <w:r>
              <w:rPr>
                <w:rFonts w:cs="Courier New" w:ascii="Times New Roman" w:hAnsi="Times New Roman"/>
                <w:color w:val="000000"/>
                <w:sz w:val="20"/>
                <w:lang w:bidi="ru-RU"/>
              </w:rPr>
              <w:t>заявление и документы, необходимые для предоставления услуги, поданы в электронной форме с нарушением установленных требований</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rPr>
            </w:pPr>
            <w:r>
              <w:rPr>
                <w:sz w:val="20"/>
              </w:rPr>
              <w:t>Указываются основания такого вывода</w:t>
            </w:r>
          </w:p>
        </w:tc>
      </w:tr>
      <w:tr>
        <w:trPr>
          <w:trHeight w:val="55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7</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34" w:leader="none"/>
              </w:tabs>
              <w:ind w:left="34" w:hanging="0"/>
              <w:jc w:val="both"/>
              <w:rPr>
                <w:rFonts w:ascii="Times New Roman" w:hAnsi="Times New Roman" w:cs="Courier New"/>
                <w:color w:val="000000"/>
                <w:sz w:val="20"/>
                <w:lang w:bidi="ru-RU"/>
              </w:rPr>
            </w:pPr>
            <w:r>
              <w:rPr>
                <w:rFonts w:cs="Courier New" w:ascii="Times New Roman" w:hAnsi="Times New Roman"/>
                <w:color w:val="000000"/>
                <w:sz w:val="20"/>
                <w:lang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270"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8</w:t>
            </w:r>
          </w:p>
          <w:p>
            <w:pPr>
              <w:pStyle w:val="Normal"/>
              <w:widowControl w:val="false"/>
              <w:jc w:val="center"/>
              <w:rPr>
                <w:sz w:val="20"/>
              </w:rPr>
            </w:pPr>
            <w:r>
              <w:rPr>
                <w:sz w:val="20"/>
              </w:rPr>
              <w:t>пункта 2.16.</w:t>
            </w:r>
          </w:p>
        </w:tc>
        <w:tc>
          <w:tcPr>
            <w:tcW w:w="5528"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34" w:leader="none"/>
              </w:tabs>
              <w:ind w:left="34" w:hanging="0"/>
              <w:jc w:val="both"/>
              <w:rPr/>
            </w:pPr>
            <w:r>
              <w:rPr>
                <w:rFonts w:cs="Courier New" w:ascii="Times New Roman" w:hAnsi="Times New Roman"/>
                <w:color w:val="000000"/>
                <w:sz w:val="20"/>
                <w:lang w:bidi="ru-RU"/>
              </w:rPr>
              <w:t>представленные Заявителем документы утратили силу на момент обращения за получением услуги (документы,</w:t>
            </w:r>
            <w:r>
              <w:rPr>
                <w:rFonts w:cs="Times New Roman" w:ascii="Times New Roman" w:hAnsi="Times New Roman"/>
                <w:sz w:val="20"/>
              </w:rPr>
              <w:t xml:space="preserve"> удостоверяющие личность, документы, подтверждающие полномочия представителя)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bl>
    <w:p>
      <w:pPr>
        <w:pStyle w:val="4"/>
        <w:jc w:val="left"/>
        <w:rPr/>
      </w:pPr>
      <w:r>
        <w:rPr>
          <w:sz w:val="24"/>
          <w:szCs w:val="24"/>
        </w:rPr>
        <w:t>Дополнительно информируем:___________________________________________________.</w:t>
        <w:br/>
      </w:r>
      <w:r>
        <w:rPr>
          <w:i/>
        </w:rPr>
        <w:t xml:space="preserve">                  (указывается информация, необходимая для устранения причин отказа в предоставлении услуги, </w:t>
      </w:r>
    </w:p>
    <w:p>
      <w:pPr>
        <w:pStyle w:val="4"/>
        <w:rPr/>
      </w:pPr>
      <w:r>
        <w:rPr>
          <w:i/>
        </w:rPr>
        <w:t>а также иная дополнительная информация при наличии)</w:t>
      </w:r>
    </w:p>
    <w:p>
      <w:pPr>
        <w:pStyle w:val="81"/>
        <w:spacing w:before="0" w:after="0"/>
        <w:ind w:left="1710" w:firstLine="709"/>
        <w:jc w:val="both"/>
        <w:rPr/>
      </w:pPr>
      <w:r>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1"/>
        <w:ind w:left="1710" w:firstLine="709"/>
        <w:jc w:val="both"/>
        <w:rPr/>
      </w:pPr>
      <w:r>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pPr>
        <w:pStyle w:val="1"/>
        <w:ind w:left="1710" w:firstLine="709"/>
        <w:jc w:val="both"/>
        <w:rPr>
          <w:sz w:val="24"/>
          <w:szCs w:val="24"/>
        </w:rPr>
      </w:pPr>
      <w:r>
        <w:rPr>
          <w:sz w:val="24"/>
          <w:szCs w:val="24"/>
        </w:rPr>
      </w:r>
    </w:p>
    <w:p>
      <w:pPr>
        <w:pStyle w:val="81"/>
        <w:tabs>
          <w:tab w:val="clear" w:pos="708"/>
          <w:tab w:val="left" w:pos="3490" w:leader="underscore"/>
        </w:tabs>
        <w:spacing w:lineRule="auto" w:line="252" w:before="0" w:after="0"/>
        <w:rPr>
          <w:sz w:val="24"/>
          <w:szCs w:val="24"/>
        </w:rPr>
      </w:pPr>
      <w:r>
        <w:rPr>
          <w:sz w:val="24"/>
          <w:szCs w:val="24"/>
        </w:rPr>
      </w:r>
    </w:p>
    <w:p>
      <w:pPr>
        <w:pStyle w:val="81"/>
        <w:tabs>
          <w:tab w:val="clear" w:pos="708"/>
          <w:tab w:val="left" w:pos="3490" w:leader="underscore"/>
        </w:tabs>
        <w:spacing w:lineRule="auto" w:line="252" w:before="0" w:after="0"/>
        <w:rPr/>
      </w:pPr>
      <w:r>
        <w:rPr/>
        <w:t xml:space="preserve">Ф.И.О. уполномоченного должностного лица _______________,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10" wp14:anchorId="3100FF14">
                <wp:simplePos x="0" y="0"/>
                <wp:positionH relativeFrom="margin">
                  <wp:align>right</wp:align>
                </wp:positionH>
                <wp:positionV relativeFrom="paragraph">
                  <wp:posOffset>45085</wp:posOffset>
                </wp:positionV>
                <wp:extent cx="1564005" cy="496570"/>
                <wp:effectExtent l="0" t="0" r="0" b="0"/>
                <wp:wrapSquare wrapText="bothSides"/>
                <wp:docPr id="9" name="Врезка4"/>
                <a:graphic xmlns:a="http://schemas.openxmlformats.org/drawingml/2006/main">
                  <a:graphicData uri="http://schemas.microsoft.com/office/word/2010/wordprocessingShape">
                    <wps:wsp>
                      <wps:cNvSpPr/>
                      <wps:spPr>
                        <a:xfrm>
                          <a:off x="0" y="0"/>
                          <a:ext cx="1563840" cy="49644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wps:txbx>
                      <wps:bodyPr lIns="0" rIns="0" tIns="0" bIns="0" anchor="t">
                        <a:noAutofit/>
                      </wps:bodyPr>
                    </wps:wsp>
                  </a:graphicData>
                </a:graphic>
              </wp:anchor>
            </w:drawing>
          </mc:Choice>
          <mc:Fallback>
            <w:pict>
              <v:rect id="shape_0" ID="Врезка4" path="m0,0l-2147483645,0l-2147483645,-2147483646l0,-2147483646xe" fillcolor="white" stroked="f" o:allowincell="f" style="position:absolute;margin-left:344.45pt;margin-top:3.55pt;width:123.1pt;height:39.05pt;mso-wrap-style:none;v-text-anchor:middle;mso-position-horizontal:right;mso-position-horizontal-relative:margin" wp14:anchorId="3100FF14">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v:textbox>
                <w10:wrap type="square"/>
              </v:rect>
            </w:pict>
          </mc:Fallback>
        </mc:AlternateContent>
      </w:r>
    </w:p>
    <w:p>
      <w:pPr>
        <w:pStyle w:val="81"/>
        <w:tabs>
          <w:tab w:val="clear" w:pos="708"/>
          <w:tab w:val="left" w:pos="3490" w:leader="underscore"/>
        </w:tabs>
        <w:spacing w:lineRule="auto" w:line="252" w:before="0" w:after="0"/>
        <w:rPr/>
      </w:pPr>
      <w:r>
        <w:rPr/>
        <w:t xml:space="preserve">Должность уполномоченного </w:t>
      </w:r>
    </w:p>
    <w:p>
      <w:pPr>
        <w:pStyle w:val="81"/>
        <w:tabs>
          <w:tab w:val="clear" w:pos="708"/>
          <w:tab w:val="left" w:pos="3490" w:leader="underscore"/>
        </w:tabs>
        <w:spacing w:lineRule="auto" w:line="252" w:before="0" w:after="0"/>
        <w:rPr/>
      </w:pPr>
      <w:r>
        <w:rPr/>
        <w:t>должностного лица______________</w:t>
      </w:r>
    </w:p>
    <w:p>
      <w:pPr>
        <w:pStyle w:val="1"/>
        <w:ind w:left="1710" w:firstLine="720"/>
        <w:jc w:val="both"/>
        <w:rPr>
          <w:i/>
          <w:i/>
          <w:sz w:val="20"/>
          <w:szCs w:val="20"/>
        </w:rPr>
      </w:pPr>
      <w:r>
        <w:rPr>
          <w:i/>
          <w:sz w:val="20"/>
          <w:szCs w:val="20"/>
        </w:rPr>
      </w:r>
    </w:p>
    <w:p>
      <w:pPr>
        <w:pStyle w:val="81"/>
        <w:spacing w:before="0" w:after="0"/>
        <w:rPr>
          <w:i/>
          <w:i/>
          <w:sz w:val="20"/>
          <w:szCs w:val="20"/>
        </w:rPr>
      </w:pPr>
      <w:r>
        <w:rPr>
          <w:i/>
          <w:sz w:val="20"/>
          <w:szCs w:val="20"/>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pPr>
      <w:r>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81"/>
        <w:spacing w:before="0" w:after="0"/>
        <w:rPr>
          <w:color w:val="000000"/>
          <w:sz w:val="20"/>
          <w:szCs w:val="20"/>
        </w:rPr>
      </w:pPr>
      <w:r>
        <w:rPr>
          <w:color w:val="000000"/>
          <w:sz w:val="20"/>
          <w:szCs w:val="20"/>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Приложение № 9</w:t>
      </w:r>
    </w:p>
    <w:p>
      <w:pPr>
        <w:pStyle w:val="ConsPlusNormal1"/>
        <w:numPr>
          <w:ilvl w:val="0"/>
          <w:numId w:val="0"/>
        </w:numPr>
        <w:jc w:val="right"/>
        <w:outlineLvl w:val="1"/>
        <w:rPr/>
      </w:pPr>
      <w:r>
        <w:rPr>
          <w:rFonts w:cs="Times New Roman" w:ascii="Times New Roman" w:hAnsi="Times New Roman"/>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rPr>
        <w:t>«Предоставление земельного участка, находящегося</w:t>
      </w:r>
    </w:p>
    <w:p>
      <w:pPr>
        <w:pStyle w:val="ConsPlusNormal1"/>
        <w:numPr>
          <w:ilvl w:val="0"/>
          <w:numId w:val="0"/>
        </w:numPr>
        <w:jc w:val="right"/>
        <w:outlineLvl w:val="1"/>
        <w:rPr/>
      </w:pPr>
      <w:r>
        <w:rPr>
          <w:rFonts w:cs="Times New Roman" w:ascii="Times New Roman" w:hAnsi="Times New Roman"/>
        </w:rPr>
        <w:t>в муниципальной собственности или государственная</w:t>
      </w:r>
    </w:p>
    <w:p>
      <w:pPr>
        <w:pStyle w:val="81"/>
        <w:spacing w:before="0" w:after="0"/>
        <w:jc w:val="right"/>
        <w:rPr/>
      </w:pPr>
      <w:r>
        <w:rPr>
          <w:szCs w:val="20"/>
        </w:rPr>
        <w:t>собственность на который не разграничена, на торгах</w:t>
      </w:r>
      <w:r>
        <w:rPr/>
        <w:t>»</w:t>
      </w:r>
    </w:p>
    <w:p>
      <w:pPr>
        <w:pStyle w:val="81"/>
        <w:spacing w:before="0" w:after="0"/>
        <w:rPr>
          <w:color w:val="000000"/>
          <w:sz w:val="20"/>
          <w:szCs w:val="20"/>
        </w:rPr>
      </w:pPr>
      <w:r>
        <w:rPr>
          <w:color w:val="000000"/>
          <w:sz w:val="20"/>
          <w:szCs w:val="20"/>
        </w:rPr>
      </w:r>
    </w:p>
    <w:p>
      <w:pPr>
        <w:pStyle w:val="22"/>
        <w:keepNext w:val="true"/>
        <w:keepLines/>
        <w:spacing w:before="0" w:after="0"/>
        <w:rPr/>
      </w:pPr>
      <w:r>
        <w:rPr>
          <w:b w:val="false"/>
          <w:i/>
          <w:sz w:val="26"/>
          <w:szCs w:val="26"/>
        </w:rPr>
        <w:t xml:space="preserve">Форма решения о приостановлении рассмотрения заявления </w:t>
      </w:r>
    </w:p>
    <w:p>
      <w:pPr>
        <w:pStyle w:val="22"/>
        <w:keepNext w:val="true"/>
        <w:keepLines/>
        <w:spacing w:before="0" w:after="0"/>
        <w:rPr>
          <w:b w:val="false"/>
          <w:b w:val="false"/>
          <w:i/>
          <w:i/>
          <w:sz w:val="26"/>
          <w:szCs w:val="26"/>
        </w:rPr>
      </w:pPr>
      <w:r>
        <w:rPr>
          <w:b w:val="false"/>
          <w:i/>
          <w:sz w:val="26"/>
          <w:szCs w:val="26"/>
        </w:rPr>
        <w:t xml:space="preserve">об утверждении схемы расположения земельного участка </w:t>
      </w:r>
    </w:p>
    <w:p>
      <w:pPr>
        <w:pStyle w:val="22"/>
        <w:keepNext w:val="true"/>
        <w:keepLines/>
        <w:spacing w:before="0" w:after="0"/>
        <w:rPr>
          <w:b w:val="false"/>
          <w:b w:val="false"/>
          <w:i/>
          <w:i/>
          <w:sz w:val="26"/>
          <w:szCs w:val="26"/>
        </w:rPr>
      </w:pPr>
      <w:r>
        <w:rPr>
          <w:b w:val="false"/>
          <w:i/>
          <w:sz w:val="26"/>
          <w:szCs w:val="26"/>
        </w:rPr>
        <w:t>на кадастровом плане территории</w:t>
      </w:r>
    </w:p>
    <w:p>
      <w:pPr>
        <w:pStyle w:val="22"/>
        <w:keepNext w:val="true"/>
        <w:keepLines/>
        <w:spacing w:before="0" w:after="0"/>
        <w:rPr>
          <w:b w:val="false"/>
          <w:b w:val="false"/>
          <w:i/>
          <w:i/>
          <w:sz w:val="26"/>
          <w:szCs w:val="26"/>
        </w:rPr>
      </w:pPr>
      <w:r>
        <w:rPr>
          <w:b w:val="false"/>
          <w:i/>
          <w:sz w:val="26"/>
          <w:szCs w:val="26"/>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23"/>
        <w:spacing w:before="0" w:after="0"/>
        <w:ind w:left="0" w:hanging="0"/>
        <w:rPr>
          <w:sz w:val="20"/>
        </w:rPr>
      </w:pPr>
      <w:r>
        <w:rPr>
          <w:sz w:val="20"/>
        </w:rPr>
      </w:r>
    </w:p>
    <w:p>
      <w:pPr>
        <w:pStyle w:val="81"/>
        <w:tabs>
          <w:tab w:val="clear" w:pos="708"/>
          <w:tab w:val="left" w:pos="10348" w:leader="underscore"/>
        </w:tabs>
        <w:spacing w:before="0" w:after="0"/>
        <w:ind w:left="5103" w:hanging="0"/>
        <w:jc w:val="both"/>
        <w:rPr/>
      </w:pPr>
      <w:r>
        <w:rPr/>
        <w:t>Кому:________________________________</w:t>
      </w:r>
    </w:p>
    <w:p>
      <w:pPr>
        <w:pStyle w:val="81"/>
        <w:tabs>
          <w:tab w:val="clear" w:pos="708"/>
          <w:tab w:val="left" w:pos="10348" w:leader="underscore"/>
        </w:tabs>
        <w:spacing w:before="0" w:after="0"/>
        <w:ind w:left="5103" w:hanging="0"/>
        <w:jc w:val="both"/>
        <w:rPr/>
      </w:pPr>
      <w:r>
        <w:rPr/>
        <w:t>ИНН:________________________________</w:t>
      </w:r>
    </w:p>
    <w:p>
      <w:pPr>
        <w:pStyle w:val="81"/>
        <w:tabs>
          <w:tab w:val="clear" w:pos="708"/>
          <w:tab w:val="left" w:pos="10348" w:leader="underscore"/>
        </w:tabs>
        <w:spacing w:before="0" w:after="0"/>
        <w:ind w:left="5103" w:hanging="0"/>
        <w:jc w:val="both"/>
        <w:rPr/>
      </w:pPr>
      <w:r>
        <w:rPr/>
        <w:t>Представитель:________________________</w:t>
      </w:r>
    </w:p>
    <w:p>
      <w:pPr>
        <w:pStyle w:val="81"/>
        <w:tabs>
          <w:tab w:val="clear" w:pos="708"/>
          <w:tab w:val="left" w:pos="10348" w:leader="underscore"/>
        </w:tabs>
        <w:spacing w:before="0" w:after="0"/>
        <w:ind w:left="5103" w:hanging="0"/>
        <w:jc w:val="both"/>
        <w:rPr/>
      </w:pPr>
      <w:r>
        <w:rPr/>
        <w:t>Контактные данные заявителя (представителя):_______________________</w:t>
      </w:r>
    </w:p>
    <w:p>
      <w:pPr>
        <w:pStyle w:val="81"/>
        <w:tabs>
          <w:tab w:val="clear" w:pos="708"/>
          <w:tab w:val="left" w:pos="10348" w:leader="underscore"/>
        </w:tabs>
        <w:spacing w:before="0" w:after="0"/>
        <w:ind w:left="5103" w:hanging="0"/>
        <w:jc w:val="both"/>
        <w:rPr/>
      </w:pPr>
      <w:r>
        <w:rPr/>
        <w:t>Тел.:_________________________________</w:t>
      </w:r>
    </w:p>
    <w:p>
      <w:pPr>
        <w:pStyle w:val="23"/>
        <w:tabs>
          <w:tab w:val="clear" w:pos="708"/>
          <w:tab w:val="left" w:pos="10348" w:leader="underscore"/>
        </w:tabs>
        <w:spacing w:before="0" w:after="0"/>
        <w:ind w:left="5103" w:hanging="0"/>
        <w:rPr/>
      </w:pPr>
      <w:r>
        <w:rPr>
          <w:sz w:val="22"/>
          <w:szCs w:val="22"/>
        </w:rPr>
        <w:t>Эл. почта: ____________________________</w:t>
      </w:r>
    </w:p>
    <w:p>
      <w:pPr>
        <w:pStyle w:val="23"/>
        <w:spacing w:before="0" w:after="0"/>
        <w:ind w:left="0" w:hanging="0"/>
        <w:rPr>
          <w:b/>
          <w:b/>
          <w:bCs/>
        </w:rPr>
      </w:pPr>
      <w:r>
        <w:rPr>
          <w:b/>
          <w:bCs/>
        </w:rPr>
      </w:r>
    </w:p>
    <w:p>
      <w:pPr>
        <w:pStyle w:val="1"/>
        <w:ind w:left="1710" w:hanging="0"/>
        <w:jc w:val="center"/>
        <w:rPr>
          <w:b/>
          <w:b/>
          <w:bCs/>
          <w:sz w:val="24"/>
          <w:szCs w:val="24"/>
        </w:rPr>
      </w:pPr>
      <w:r>
        <w:rPr>
          <w:b/>
          <w:bCs/>
          <w:sz w:val="24"/>
          <w:szCs w:val="24"/>
        </w:rPr>
      </w:r>
    </w:p>
    <w:p>
      <w:pPr>
        <w:pStyle w:val="1"/>
        <w:ind w:left="1710" w:hanging="0"/>
        <w:jc w:val="center"/>
        <w:rPr>
          <w:bCs/>
          <w:sz w:val="24"/>
          <w:szCs w:val="24"/>
        </w:rPr>
      </w:pPr>
      <w:r>
        <w:rPr>
          <w:bCs/>
          <w:sz w:val="24"/>
          <w:szCs w:val="24"/>
        </w:rPr>
        <w:t>РЕШЕНИЕ</w:t>
      </w:r>
    </w:p>
    <w:p>
      <w:pPr>
        <w:pStyle w:val="1"/>
        <w:ind w:left="1710" w:hanging="0"/>
        <w:jc w:val="center"/>
        <w:rPr>
          <w:bCs/>
          <w:sz w:val="24"/>
          <w:szCs w:val="24"/>
        </w:rPr>
      </w:pPr>
      <w:r>
        <w:rPr>
          <w:bCs/>
          <w:sz w:val="24"/>
          <w:szCs w:val="24"/>
        </w:rPr>
        <w:t>о приостановлении рассмотрения заявления об утверждении схемы</w:t>
        <w:br/>
        <w:t>расположения земельного участка на кадастровом плане территории</w:t>
      </w:r>
    </w:p>
    <w:p>
      <w:pPr>
        <w:pStyle w:val="1"/>
        <w:ind w:left="1710" w:hanging="0"/>
        <w:jc w:val="center"/>
        <w:rPr>
          <w:bCs/>
          <w:sz w:val="27"/>
          <w:szCs w:val="27"/>
        </w:rPr>
      </w:pPr>
      <w:r>
        <w:rPr>
          <w:bCs/>
          <w:sz w:val="27"/>
          <w:szCs w:val="27"/>
        </w:rPr>
      </w:r>
    </w:p>
    <w:p>
      <w:pPr>
        <w:pStyle w:val="1"/>
        <w:tabs>
          <w:tab w:val="clear" w:pos="708"/>
          <w:tab w:val="left" w:pos="6288" w:leader="none"/>
          <w:tab w:val="left" w:pos="6859" w:leader="none"/>
        </w:tabs>
        <w:ind w:left="1710" w:firstLine="720"/>
        <w:jc w:val="both"/>
        <w:rPr/>
      </w:pPr>
      <w:r>
        <w:rPr>
          <w:sz w:val="24"/>
          <w:szCs w:val="24"/>
        </w:rPr>
        <w:t>Рассмотрев заявление от ____________№__________ (Заявитель: __________) и приложенные к нему документы, сообщаю, что на рассмотрении администрации Кропачевского городского поселения Челябинской области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1"/>
        <w:ind w:left="1710" w:firstLine="720"/>
        <w:jc w:val="both"/>
        <w:rPr>
          <w:sz w:val="24"/>
          <w:szCs w:val="24"/>
        </w:rPr>
      </w:pPr>
      <w:r>
        <w:rPr>
          <w:sz w:val="24"/>
          <w:szCs w:val="24"/>
        </w:rPr>
        <w:t>В связи с изложенным рассмотрение заявления от____________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pPr>
        <w:pStyle w:val="81"/>
        <w:spacing w:before="0" w:after="0"/>
        <w:ind w:left="1710" w:firstLine="708"/>
        <w:rPr/>
      </w:pPr>
      <w:r>
        <w:rPr/>
        <w:t>Дополнительно информируем: ____________________________________________.</w:t>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r>
    </w:p>
    <w:p>
      <w:pPr>
        <w:pStyle w:val="81"/>
        <w:tabs>
          <w:tab w:val="clear" w:pos="708"/>
          <w:tab w:val="left" w:pos="3490" w:leader="underscore"/>
        </w:tabs>
        <w:spacing w:lineRule="auto" w:line="252" w:before="0" w:after="0"/>
        <w:rPr/>
      </w:pPr>
      <w:r>
        <w:rPr/>
        <w:t xml:space="preserve">Ф.И.О. уполномоченного должностного лица _______________,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12" wp14:anchorId="3D53D4AD">
                <wp:simplePos x="0" y="0"/>
                <wp:positionH relativeFrom="margin">
                  <wp:align>right</wp:align>
                </wp:positionH>
                <wp:positionV relativeFrom="paragraph">
                  <wp:posOffset>45085</wp:posOffset>
                </wp:positionV>
                <wp:extent cx="1564005" cy="496570"/>
                <wp:effectExtent l="0" t="0" r="0" b="0"/>
                <wp:wrapSquare wrapText="bothSides"/>
                <wp:docPr id="11" name="Врезка5"/>
                <a:graphic xmlns:a="http://schemas.openxmlformats.org/drawingml/2006/main">
                  <a:graphicData uri="http://schemas.microsoft.com/office/word/2010/wordprocessingShape">
                    <wps:wsp>
                      <wps:cNvSpPr/>
                      <wps:spPr>
                        <a:xfrm>
                          <a:off x="0" y="0"/>
                          <a:ext cx="1563840" cy="49644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wps:txbx>
                      <wps:bodyPr lIns="0" rIns="0" tIns="0" bIns="0" anchor="t">
                        <a:noAutofit/>
                      </wps:bodyPr>
                    </wps:wsp>
                  </a:graphicData>
                </a:graphic>
              </wp:anchor>
            </w:drawing>
          </mc:Choice>
          <mc:Fallback>
            <w:pict>
              <v:rect id="shape_0" ID="Врезка5" path="m0,0l-2147483645,0l-2147483645,-2147483646l0,-2147483646xe" fillcolor="white" stroked="f" o:allowincell="f" style="position:absolute;margin-left:344.45pt;margin-top:3.55pt;width:123.1pt;height:39.05pt;mso-wrap-style:none;v-text-anchor:middle;mso-position-horizontal:right;mso-position-horizontal-relative:margin" wp14:anchorId="3D53D4AD">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ind w:hanging="0"/>
                              <w:jc w:val="center"/>
                              <w:rPr/>
                            </w:pPr>
                            <w:r>
                              <w:rPr>
                                <w:sz w:val="24"/>
                                <w:szCs w:val="24"/>
                              </w:rPr>
                              <w:t>Сведения                             о сертификате электронной подписи</w:t>
                            </w:r>
                          </w:p>
                        </w:tc>
                      </w:tr>
                    </w:tbl>
                    <w:p>
                      <w:pPr>
                        <w:pStyle w:val="Style28"/>
                        <w:rPr/>
                      </w:pPr>
                      <w:r>
                        <w:rPr/>
                      </w:r>
                    </w:p>
                  </w:txbxContent>
                </v:textbox>
                <w10:wrap type="square"/>
              </v:rect>
            </w:pict>
          </mc:Fallback>
        </mc:AlternateConten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default" r:id="rId28"/>
          <w:footerReference w:type="default" r:id="rId29"/>
          <w:footnotePr>
            <w:numFmt w:val="decimal"/>
          </w:footnotePr>
          <w:type w:val="nextPage"/>
          <w:pgSz w:w="11906" w:h="16838"/>
          <w:pgMar w:left="1701" w:right="851" w:gutter="0" w:header="454" w:top="1134" w:footer="11" w:bottom="1134"/>
          <w:pgNumType w:fmt="decimal"/>
          <w:formProt w:val="false"/>
          <w:textDirection w:val="lrTb"/>
          <w:docGrid w:type="default" w:linePitch="360" w:charSpace="0"/>
        </w:sectPr>
        <w:pStyle w:val="81"/>
        <w:tabs>
          <w:tab w:val="clear" w:pos="708"/>
          <w:tab w:val="left" w:pos="3490" w:leader="underscore"/>
        </w:tabs>
        <w:spacing w:lineRule="auto" w:line="252" w:before="0" w:after="0"/>
        <w:rPr/>
      </w:pPr>
      <w:r>
        <w:rPr/>
        <w:t>должностного лица______________</w:t>
      </w:r>
    </w:p>
    <w:p>
      <w:pPr>
        <w:pStyle w:val="ConsPlusNormal1"/>
        <w:numPr>
          <w:ilvl w:val="0"/>
          <w:numId w:val="0"/>
        </w:numPr>
        <w:jc w:val="right"/>
        <w:outlineLvl w:val="1"/>
        <w:rPr/>
      </w:pPr>
      <w:r>
        <w:rPr>
          <w:rFonts w:cs="Times New Roman" w:ascii="Times New Roman" w:hAnsi="Times New Roman"/>
          <w:sz w:val="24"/>
          <w:szCs w:val="24"/>
        </w:rPr>
        <w:t>Приложение № 10</w:t>
      </w:r>
    </w:p>
    <w:p>
      <w:pPr>
        <w:pStyle w:val="ConsPlusNormal1"/>
        <w:numPr>
          <w:ilvl w:val="0"/>
          <w:numId w:val="0"/>
        </w:numPr>
        <w:jc w:val="right"/>
        <w:outlineLvl w:val="1"/>
        <w:rPr/>
      </w:pPr>
      <w:r>
        <w:rPr>
          <w:rFonts w:cs="Times New Roman" w:ascii="Times New Roman" w:hAnsi="Times New Roman"/>
          <w:sz w:val="24"/>
          <w:szCs w:val="24"/>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sz w:val="24"/>
          <w:szCs w:val="24"/>
        </w:rPr>
        <w:t>«Предоставление земельного участка, находящегося</w:t>
      </w:r>
    </w:p>
    <w:p>
      <w:pPr>
        <w:pStyle w:val="ConsPlusNormal1"/>
        <w:numPr>
          <w:ilvl w:val="0"/>
          <w:numId w:val="0"/>
        </w:numPr>
        <w:jc w:val="right"/>
        <w:outlineLvl w:val="1"/>
        <w:rPr/>
      </w:pPr>
      <w:r>
        <w:rPr>
          <w:rFonts w:cs="Times New Roman" w:ascii="Times New Roman" w:hAnsi="Times New Roman"/>
          <w:sz w:val="24"/>
          <w:szCs w:val="24"/>
        </w:rPr>
        <w:t>в муниципальной собственности или государственная</w:t>
      </w:r>
    </w:p>
    <w:p>
      <w:pPr>
        <w:pStyle w:val="1"/>
        <w:ind w:hanging="0"/>
        <w:jc w:val="right"/>
        <w:rPr>
          <w:sz w:val="24"/>
          <w:szCs w:val="24"/>
        </w:rPr>
      </w:pPr>
      <w:r>
        <w:rPr>
          <w:sz w:val="24"/>
          <w:szCs w:val="24"/>
        </w:rPr>
        <w:t>собственность на который не разграничена, на торгах»</w:t>
      </w:r>
    </w:p>
    <w:p>
      <w:pPr>
        <w:pStyle w:val="1"/>
        <w:ind w:hanging="0"/>
        <w:rPr>
          <w:sz w:val="24"/>
          <w:szCs w:val="24"/>
        </w:rPr>
      </w:pPr>
      <w:r>
        <w:rPr>
          <w:sz w:val="24"/>
          <w:szCs w:val="24"/>
        </w:rPr>
      </w:r>
    </w:p>
    <w:p>
      <w:pPr>
        <w:pStyle w:val="1"/>
        <w:ind w:hanging="0"/>
        <w:jc w:val="center"/>
        <w:rPr>
          <w:bCs/>
          <w:sz w:val="24"/>
          <w:szCs w:val="24"/>
        </w:rPr>
      </w:pPr>
      <w:r>
        <w:rPr>
          <w:bCs/>
          <w:sz w:val="24"/>
          <w:szCs w:val="24"/>
        </w:rPr>
        <w:t xml:space="preserve">Описание административных процедур и административных действий </w:t>
      </w:r>
    </w:p>
    <w:p>
      <w:pPr>
        <w:pStyle w:val="1"/>
        <w:ind w:hanging="0"/>
        <w:jc w:val="center"/>
        <w:rPr>
          <w:bCs/>
          <w:sz w:val="24"/>
          <w:szCs w:val="24"/>
        </w:rPr>
      </w:pPr>
      <w:r>
        <w:rPr>
          <w:bCs/>
          <w:sz w:val="24"/>
          <w:szCs w:val="24"/>
        </w:rPr>
        <w:t>по предоставлению муниципальной услуги</w:t>
      </w:r>
    </w:p>
    <w:tbl>
      <w:tblPr>
        <w:tblW w:w="1470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3"/>
        <w:gridCol w:w="2834"/>
        <w:gridCol w:w="1736"/>
        <w:gridCol w:w="2222"/>
        <w:gridCol w:w="1886"/>
        <w:gridCol w:w="1700"/>
        <w:gridCol w:w="2237"/>
      </w:tblGrid>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Основание для начала административной процедуры</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Должностное лицо, ответственное за выполнение административно го действия</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Результат административного действия, способ фиксации</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Проверка документов и регистрация заявления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Поступление заявления и документов для предоставления муниципальной услуги в Уполномоче нный орган, АДМИНИСТРАЦИЯ</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пунктами 2.15, 2.16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АДМИНИСТРАЦИЯ,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 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случае отсутствия оснований для отказа в приеме документов, предусмотренных пунктами 2.15, 2.16 Административного регламента, регистрация заявления в электронной базе данных по учету документов</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должностное лицо АДМИНИСТРАЦИЯ,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Проверка заявления и документов, представленных для получения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both"/>
              <w:rPr>
                <w:sz w:val="20"/>
                <w:szCs w:val="20"/>
              </w:rPr>
            </w:pPr>
            <w:r>
              <w:rPr>
                <w:sz w:val="20"/>
                <w:szCs w:val="20"/>
              </w:rPr>
              <w:t>должностное лицо</w:t>
            </w:r>
          </w:p>
          <w:p>
            <w:pPr>
              <w:pStyle w:val="1"/>
              <w:widowControl w:val="false"/>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 согласно</w:t>
            </w:r>
          </w:p>
          <w:p>
            <w:pPr>
              <w:pStyle w:val="1"/>
              <w:widowControl w:val="false"/>
              <w:ind w:hanging="0"/>
              <w:jc w:val="center"/>
              <w:rPr/>
            </w:pPr>
            <w:r>
              <w:rPr>
                <w:sz w:val="20"/>
                <w:szCs w:val="20"/>
              </w:rPr>
              <w:t>Приложению № 8 к Административному регламенту</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наличие/отсутствие оснований для отказа в приеме документов, предусмотренных пунктами 2.15, 2.16 Административного регламента</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2. Получение сведений посредством СМЭВ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направление межведомственных запросов в органы и организации, указанные в пункте 2.3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не позднее следующего дня с даты регистрации заявления и документов</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отсутствие документов, необходимых для</w:t>
            </w:r>
          </w:p>
          <w:p>
            <w:pPr>
              <w:pStyle w:val="Style32"/>
              <w:widowControl w:val="false"/>
              <w:ind w:hanging="0"/>
              <w:jc w:val="center"/>
              <w:rPr>
                <w:sz w:val="20"/>
                <w:szCs w:val="20"/>
              </w:rPr>
            </w:pPr>
            <w:r>
              <w:rPr>
                <w:sz w:val="20"/>
                <w:szCs w:val="20"/>
              </w:rPr>
              <w:t>предоставления</w:t>
            </w:r>
          </w:p>
          <w:p>
            <w:pPr>
              <w:pStyle w:val="1"/>
              <w:widowControl w:val="false"/>
              <w:ind w:hanging="0"/>
              <w:jc w:val="center"/>
              <w:rPr>
                <w:sz w:val="20"/>
                <w:szCs w:val="20"/>
              </w:rPr>
            </w:pPr>
            <w:r>
              <w:rPr>
                <w:sz w:val="20"/>
                <w:szCs w:val="20"/>
              </w:rPr>
              <w:t>муниципальной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направление 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w:t>
            </w:r>
          </w:p>
        </w:tc>
      </w:tr>
      <w:tr>
        <w:trPr>
          <w:trHeight w:val="552" w:hRule="atLeast"/>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5 рабочих дней со дня направле ния межведомст венного запроса в орган или орга низацию, предос тавляющие доку мент и информа цию, если иные сроки не предус мотрены законо дательством РФ и субъекта РФ</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получение</w:t>
            </w:r>
          </w:p>
          <w:p>
            <w:pPr>
              <w:pStyle w:val="Style32"/>
              <w:widowControl w:val="false"/>
              <w:ind w:hanging="0"/>
              <w:jc w:val="center"/>
              <w:rPr>
                <w:sz w:val="20"/>
                <w:szCs w:val="20"/>
              </w:rPr>
            </w:pPr>
            <w:r>
              <w:rPr>
                <w:sz w:val="20"/>
                <w:szCs w:val="20"/>
              </w:rPr>
              <w:t>документов</w:t>
            </w:r>
          </w:p>
          <w:p>
            <w:pPr>
              <w:pStyle w:val="Style32"/>
              <w:widowControl w:val="false"/>
              <w:ind w:hanging="0"/>
              <w:jc w:val="center"/>
              <w:rPr>
                <w:sz w:val="20"/>
                <w:szCs w:val="20"/>
              </w:rPr>
            </w:pPr>
            <w:r>
              <w:rPr>
                <w:sz w:val="20"/>
                <w:szCs w:val="20"/>
              </w:rPr>
              <w:t>(сведений),</w:t>
            </w:r>
          </w:p>
          <w:p>
            <w:pPr>
              <w:pStyle w:val="Style32"/>
              <w:widowControl w:val="false"/>
              <w:ind w:hanging="0"/>
              <w:jc w:val="center"/>
              <w:rPr>
                <w:sz w:val="20"/>
                <w:szCs w:val="20"/>
              </w:rPr>
            </w:pPr>
            <w:r>
              <w:rPr>
                <w:sz w:val="20"/>
                <w:szCs w:val="20"/>
              </w:rPr>
              <w:t>необходимых для</w:t>
            </w:r>
          </w:p>
          <w:p>
            <w:pPr>
              <w:pStyle w:val="Style32"/>
              <w:widowControl w:val="false"/>
              <w:ind w:hanging="0"/>
              <w:jc w:val="center"/>
              <w:rPr>
                <w:sz w:val="20"/>
                <w:szCs w:val="20"/>
              </w:rPr>
            </w:pPr>
            <w:r>
              <w:rPr>
                <w:sz w:val="20"/>
                <w:szCs w:val="20"/>
              </w:rPr>
              <w:t>предоставления</w:t>
            </w:r>
          </w:p>
          <w:p>
            <w:pPr>
              <w:pStyle w:val="Style32"/>
              <w:widowControl w:val="false"/>
              <w:ind w:hanging="0"/>
              <w:jc w:val="center"/>
              <w:rPr>
                <w:sz w:val="20"/>
                <w:szCs w:val="20"/>
              </w:rPr>
            </w:pPr>
            <w:r>
              <w:rPr>
                <w:sz w:val="20"/>
                <w:szCs w:val="20"/>
              </w:rPr>
              <w:t>муниципальной</w:t>
            </w:r>
          </w:p>
          <w:p>
            <w:pPr>
              <w:pStyle w:val="1"/>
              <w:widowControl w:val="false"/>
              <w:ind w:hanging="0"/>
              <w:jc w:val="center"/>
              <w:rPr>
                <w:sz w:val="20"/>
                <w:szCs w:val="20"/>
              </w:rPr>
            </w:pPr>
            <w:r>
              <w:rPr>
                <w:sz w:val="20"/>
                <w:szCs w:val="20"/>
              </w:rPr>
              <w:t>услуги</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3. Рассмотрение документов и сведений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Пакет зарегистриро 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 день получения межведомственных запросов</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должностное лицо</w:t>
            </w:r>
          </w:p>
          <w:p>
            <w:pPr>
              <w:pStyle w:val="1"/>
              <w:widowControl w:val="false"/>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основания отказа в предоставлен ии муниципальн ой услуги, преду смотренные пун ктами 2.20, 2.22 Административ ного регламента</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Проект результата предоставления услуги</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4. Принятие решения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Проект результата предоставления услуги</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Принятие решения о предоставлении муниципальной услуги  или об отказе в предоставлении услуги</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от 10 до 12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Уполномоченного органа, АДМИНИСТРАЦИЯ, ответственное за предоставление муниципальной услуги; 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Style32"/>
              <w:widowControl w:val="false"/>
              <w:tabs>
                <w:tab w:val="clear" w:pos="708"/>
                <w:tab w:val="left" w:pos="1046" w:leader="none"/>
                <w:tab w:val="left" w:pos="1646" w:leader="none"/>
              </w:tabs>
              <w:ind w:hanging="0"/>
              <w:jc w:val="center"/>
              <w:rPr/>
            </w:pPr>
            <w:r>
              <w:rPr>
                <w:sz w:val="20"/>
                <w:szCs w:val="20"/>
              </w:rPr>
              <w:t>Результат предоставле ния муниципальной услуги, подписанный усиленной квалифици рованной подписью руководителем Уполномоченного органа или иного уполномоченного им лица</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sz w:val="20"/>
                <w:szCs w:val="20"/>
              </w:rPr>
            </w:pPr>
            <w:r>
              <w:rPr>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Формирование решения о предоставлении муниципальной услуги или об отказе в предоставлении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5. Выдача результата</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после окончания процедуры прин ятия решения (в общий срок пред оставления муни ципальной услуг и не включается)</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должностное лицо Уполномоченного органа, АДМИНИСТРАЦИЯ,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 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Внесение сведений о конечном результате предоставления муниципальной услуги</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Направление в МФЦ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должностное лицо Уполномоченного органа, АДМИНИСТРАЦИЯ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pPr>
            <w:r>
              <w:rPr>
                <w:sz w:val="20"/>
                <w:szCs w:val="20"/>
              </w:rPr>
              <w:t>Уполномоченный орган /АДМИНИСТРАЦИЯ / АИС МФЦ</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выдача результата муниципальной услуги заявителю в форме бумажного документа, подтверждающего содержание электрон ного документа, заверенного печатью МФЦ; внесение сведений в ГИС о выдаче результата муниципальной услуги</w:t>
            </w:r>
          </w:p>
        </w:tc>
      </w:tr>
      <w:tr>
        <w:trPr>
          <w:trHeight w:val="1144" w:hRule="atLeast"/>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день регистра ции результата предоставления 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должностное лицо</w:t>
            </w:r>
          </w:p>
          <w:p>
            <w:pPr>
              <w:pStyle w:val="Style32"/>
              <w:widowControl w:val="false"/>
              <w:ind w:hanging="0"/>
              <w:jc w:val="center"/>
              <w:rPr/>
            </w:pPr>
            <w:r>
              <w:rPr>
                <w:sz w:val="20"/>
                <w:szCs w:val="20"/>
              </w:rPr>
              <w:t xml:space="preserve"> </w:t>
            </w: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Результат муниципальной услуги, направленный заявителю на личный кабинет на ЕПГУ</w:t>
            </w:r>
          </w:p>
        </w:tc>
      </w:tr>
      <w:tr>
        <w:trPr/>
        <w:tc>
          <w:tcPr>
            <w:tcW w:w="14708" w:type="dxa"/>
            <w:gridSpan w:val="7"/>
            <w:tcBorders>
              <w:top w:val="single" w:sz="4" w:space="0" w:color="000000"/>
              <w:left w:val="single" w:sz="4" w:space="0" w:color="000000"/>
              <w:bottom w:val="single" w:sz="4" w:space="0" w:color="000000"/>
              <w:right w:val="single" w:sz="4" w:space="0" w:color="000000"/>
            </w:tcBorders>
          </w:tcPr>
          <w:p>
            <w:pPr>
              <w:pStyle w:val="Style32"/>
              <w:widowControl w:val="false"/>
              <w:ind w:left="-142" w:hanging="0"/>
              <w:jc w:val="center"/>
              <w:rPr>
                <w:sz w:val="20"/>
                <w:szCs w:val="20"/>
              </w:rPr>
            </w:pPr>
            <w:r>
              <w:rPr>
                <w:sz w:val="20"/>
                <w:szCs w:val="20"/>
              </w:rPr>
              <w:t>6. Внесение результата муниципальной услуги в реестр решений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Формирование и регистрация резуль тата муниципальной услуги, указанного в пунктах 2.5, 2.6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должностное лицо</w:t>
            </w:r>
          </w:p>
          <w:p>
            <w:pPr>
              <w:pStyle w:val="Style32"/>
              <w:widowControl w:val="false"/>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32"/>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Результат предоставления муниципальной услуги, указанный в пунктах 2.5, 2.6 Административного регламента внесен в реестр</w:t>
            </w:r>
          </w:p>
        </w:tc>
      </w:tr>
    </w:tbl>
    <w:p>
      <w:pPr>
        <w:pStyle w:val="1"/>
        <w:spacing w:before="0" w:after="440"/>
        <w:ind w:hanging="0"/>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r>
    </w:p>
    <w:sectPr>
      <w:headerReference w:type="default" r:id="rId30"/>
      <w:footerReference w:type="default" r:id="rId31"/>
      <w:footnotePr>
        <w:numFmt w:val="decimal"/>
      </w:footnotePr>
      <w:type w:val="nextPage"/>
      <w:pgSz w:orient="landscape" w:w="16838" w:h="11906"/>
      <w:pgMar w:left="1701" w:right="567" w:gutter="0" w:header="567"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 Sans">
    <w:charset w:val="cc"/>
    <w:family w:val="roman"/>
    <w:pitch w:val="variable"/>
  </w:font>
  <w:font w:name="Courier New">
    <w:charset w:val="cc"/>
    <w:family w:val="roman"/>
    <w:pitch w:val="variable"/>
  </w:font>
  <w:font w:name="PT Astra Serif">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1"/>
        <w:rPr/>
      </w:pPr>
      <w:r>
        <w:rPr>
          <w:rStyle w:val="Style18"/>
        </w:rPr>
        <w:footnoteRef/>
      </w:r>
      <w:r>
        <w:rPr/>
        <w:tab/>
        <w:t xml:space="preserve"> </w:t>
      </w:r>
      <w:r>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jc w:val="center"/>
      <w:rPr>
        <w:sz w:val="28"/>
        <w:szCs w:val="28"/>
      </w:rPr>
    </w:pPr>
    <w:r>
      <w:rPr>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jc w:val="center"/>
      <w:rPr>
        <w:sz w:val="28"/>
        <w:szCs w:val="28"/>
      </w:rPr>
    </w:pPr>
    <w:r>
      <w:rPr>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sz w:val="27"/>
        <w:szCs w:val="27"/>
      </w:rPr>
    </w:pPr>
    <w:r>
      <w:rPr>
        <w:sz w:val="27"/>
        <w:szCs w:val="27"/>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tabs>
        <w:tab w:val="clear" w:pos="4677"/>
        <w:tab w:val="right" w:pos="9355" w:leader="none"/>
      </w:tabs>
      <w:jc w:val="center"/>
      <w:rPr>
        <w:sz w:val="27"/>
        <w:szCs w:val="27"/>
      </w:rPr>
    </w:pPr>
    <w:r>
      <w:rPr>
        <w:sz w:val="27"/>
        <w:szCs w:val="27"/>
      </w:rPr>
    </w:r>
  </w:p>
  <w:p>
    <w:pPr>
      <w:pStyle w:val="Normal"/>
      <w:spacing w:lineRule="exact" w:line="1"/>
      <w:rPr>
        <w:sz w:val="27"/>
        <w:szCs w:val="27"/>
      </w:rPr>
    </w:pPr>
    <w:r>
      <w:rPr>
        <w:sz w:val="27"/>
        <w:szCs w:val="27"/>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sz w:val="28"/>
        <w:szCs w:val="28"/>
      </w:rPr>
    </w:lvl>
    <w:lvl w:ilvl="1">
      <w:start w:val="2"/>
      <w:numFmt w:val="decimal"/>
      <w:lvlText w:val="%1.%2."/>
      <w:lvlJc w:val="left"/>
      <w:pPr>
        <w:tabs>
          <w:tab w:val="num" w:pos="0"/>
        </w:tabs>
        <w:ind w:left="1429" w:hanging="720"/>
      </w:pPr>
      <w:rPr>
        <w:sz w:val="28"/>
        <w:szCs w:val="28"/>
      </w:rPr>
    </w:lvl>
    <w:lvl w:ilvl="2">
      <w:start w:val="1"/>
      <w:numFmt w:val="decimal"/>
      <w:lvlText w:val="%1.%2.%3."/>
      <w:lvlJc w:val="left"/>
      <w:pPr>
        <w:tabs>
          <w:tab w:val="num" w:pos="0"/>
        </w:tabs>
        <w:ind w:left="2138" w:hanging="720"/>
      </w:pPr>
      <w:rPr>
        <w:sz w:val="28"/>
        <w:szCs w:val="28"/>
      </w:rPr>
    </w:lvl>
    <w:lvl w:ilvl="3">
      <w:start w:val="1"/>
      <w:numFmt w:val="decimal"/>
      <w:lvlText w:val="%1.%2.%3.%4."/>
      <w:lvlJc w:val="left"/>
      <w:pPr>
        <w:tabs>
          <w:tab w:val="num" w:pos="0"/>
        </w:tabs>
        <w:ind w:left="3207" w:hanging="1080"/>
      </w:pPr>
      <w:rPr>
        <w:sz w:val="28"/>
        <w:szCs w:val="28"/>
      </w:rPr>
    </w:lvl>
    <w:lvl w:ilvl="4">
      <w:start w:val="1"/>
      <w:numFmt w:val="decimal"/>
      <w:lvlText w:val="%1.%2.%3.%4.%5."/>
      <w:lvlJc w:val="left"/>
      <w:pPr>
        <w:tabs>
          <w:tab w:val="num" w:pos="0"/>
        </w:tabs>
        <w:ind w:left="3916" w:hanging="1080"/>
      </w:pPr>
      <w:rPr>
        <w:sz w:val="28"/>
        <w:szCs w:val="28"/>
      </w:rPr>
    </w:lvl>
    <w:lvl w:ilvl="5">
      <w:start w:val="1"/>
      <w:numFmt w:val="decimal"/>
      <w:lvlText w:val="%1.%2.%3.%4.%5.%6."/>
      <w:lvlJc w:val="left"/>
      <w:pPr>
        <w:tabs>
          <w:tab w:val="num" w:pos="0"/>
        </w:tabs>
        <w:ind w:left="4985" w:hanging="1440"/>
      </w:pPr>
      <w:rPr>
        <w:sz w:val="28"/>
        <w:szCs w:val="28"/>
      </w:rPr>
    </w:lvl>
    <w:lvl w:ilvl="6">
      <w:start w:val="1"/>
      <w:numFmt w:val="decimal"/>
      <w:lvlText w:val="%1.%2.%3.%4.%5.%6.%7."/>
      <w:lvlJc w:val="left"/>
      <w:pPr>
        <w:tabs>
          <w:tab w:val="num" w:pos="0"/>
        </w:tabs>
        <w:ind w:left="5694" w:hanging="1440"/>
      </w:pPr>
      <w:rPr>
        <w:sz w:val="28"/>
        <w:szCs w:val="28"/>
      </w:rPr>
    </w:lvl>
    <w:lvl w:ilvl="7">
      <w:start w:val="1"/>
      <w:numFmt w:val="decimal"/>
      <w:lvlText w:val="%1.%2.%3.%4.%5.%6.%7.%8."/>
      <w:lvlJc w:val="left"/>
      <w:pPr>
        <w:tabs>
          <w:tab w:val="num" w:pos="0"/>
        </w:tabs>
        <w:ind w:left="6763" w:hanging="1800"/>
      </w:pPr>
      <w:rPr>
        <w:sz w:val="28"/>
        <w:szCs w:val="28"/>
      </w:rPr>
    </w:lvl>
    <w:lvl w:ilvl="8">
      <w:start w:val="1"/>
      <w:numFmt w:val="decimal"/>
      <w:lvlText w:val="%1.%2.%3.%4.%5.%6.%7.%8.%9."/>
      <w:lvlJc w:val="left"/>
      <w:pPr>
        <w:tabs>
          <w:tab w:val="num" w:pos="0"/>
        </w:tabs>
        <w:ind w:left="7832" w:hanging="2160"/>
      </w:pPr>
      <w:rPr>
        <w:sz w:val="28"/>
        <w:szCs w:val="28"/>
      </w:rPr>
    </w:lvl>
  </w:abstractNum>
  <w:abstractNum w:abstractNumId="2">
    <w:lvl w:ilvl="0">
      <w:start w:val="2"/>
      <w:numFmt w:val="decimal"/>
      <w:lvlText w:val="1.%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420" w:hanging="420"/>
      </w:pPr>
      <w:rPr>
        <w:sz w:val="28"/>
        <w:szCs w:val="28"/>
      </w:rPr>
    </w:lvl>
    <w:lvl w:ilvl="1">
      <w:start w:val="3"/>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4">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142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1429" w:hanging="360"/>
      </w:pPr>
      <w:rPr>
        <w:sz w:val="28"/>
        <w:szCs w:val="28"/>
        <w:rFonts w:ascii="Times New Roman" w:hAnsi="Times New Roman" w:eastAsia="Times New Roman" w:cs="Times New Roman"/>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9">
    <w:lvl w:ilvl="0">
      <w:start w:val="1"/>
      <w:numFmt w:val="decimal"/>
      <w:lvlText w:val="2.%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2"/>
      <w:numFmt w:val="decimal"/>
      <w:lvlText w:val="%1."/>
      <w:lvlJc w:val="left"/>
      <w:pPr>
        <w:tabs>
          <w:tab w:val="num" w:pos="0"/>
        </w:tabs>
        <w:ind w:left="420" w:hanging="420"/>
      </w:pPr>
      <w:rPr>
        <w:i/>
        <w:iCs/>
      </w:rPr>
    </w:lvl>
    <w:lvl w:ilvl="1">
      <w:start w:val="2"/>
      <w:numFmt w:val="decimal"/>
      <w:lvlText w:val="%1.%2."/>
      <w:lvlJc w:val="left"/>
      <w:pPr>
        <w:tabs>
          <w:tab w:val="num" w:pos="0"/>
        </w:tabs>
        <w:ind w:left="720" w:hanging="720"/>
      </w:pPr>
      <w:rPr>
        <w:i/>
        <w:iCs/>
      </w:rPr>
    </w:lvl>
    <w:lvl w:ilvl="2">
      <w:start w:val="1"/>
      <w:numFmt w:val="decimal"/>
      <w:lvlText w:val="%1.%2.%3."/>
      <w:lvlJc w:val="left"/>
      <w:pPr>
        <w:tabs>
          <w:tab w:val="num" w:pos="0"/>
        </w:tabs>
        <w:ind w:left="720" w:hanging="720"/>
      </w:pPr>
      <w:rPr>
        <w:i/>
        <w:iCs/>
      </w:rPr>
    </w:lvl>
    <w:lvl w:ilvl="3">
      <w:start w:val="1"/>
      <w:numFmt w:val="decimal"/>
      <w:lvlText w:val="%1.%2.%3.%4."/>
      <w:lvlJc w:val="left"/>
      <w:pPr>
        <w:tabs>
          <w:tab w:val="num" w:pos="0"/>
        </w:tabs>
        <w:ind w:left="1080" w:hanging="1080"/>
      </w:pPr>
      <w:rPr>
        <w:i/>
        <w:iCs/>
      </w:rPr>
    </w:lvl>
    <w:lvl w:ilvl="4">
      <w:start w:val="1"/>
      <w:numFmt w:val="decimal"/>
      <w:lvlText w:val="%1.%2.%3.%4.%5."/>
      <w:lvlJc w:val="left"/>
      <w:pPr>
        <w:tabs>
          <w:tab w:val="num" w:pos="0"/>
        </w:tabs>
        <w:ind w:left="1080" w:hanging="1080"/>
      </w:pPr>
      <w:rPr>
        <w:i/>
        <w:iCs/>
      </w:rPr>
    </w:lvl>
    <w:lvl w:ilvl="5">
      <w:start w:val="1"/>
      <w:numFmt w:val="decimal"/>
      <w:lvlText w:val="%1.%2.%3.%4.%5.%6."/>
      <w:lvlJc w:val="left"/>
      <w:pPr>
        <w:tabs>
          <w:tab w:val="num" w:pos="0"/>
        </w:tabs>
        <w:ind w:left="1440" w:hanging="1440"/>
      </w:pPr>
      <w:rPr>
        <w:i/>
        <w:iCs/>
      </w:rPr>
    </w:lvl>
    <w:lvl w:ilvl="6">
      <w:start w:val="1"/>
      <w:numFmt w:val="decimal"/>
      <w:lvlText w:val="%1.%2.%3.%4.%5.%6.%7."/>
      <w:lvlJc w:val="left"/>
      <w:pPr>
        <w:tabs>
          <w:tab w:val="num" w:pos="0"/>
        </w:tabs>
        <w:ind w:left="1440" w:hanging="1440"/>
      </w:pPr>
      <w:rPr>
        <w:i/>
        <w:iCs/>
      </w:rPr>
    </w:lvl>
    <w:lvl w:ilvl="7">
      <w:start w:val="1"/>
      <w:numFmt w:val="decimal"/>
      <w:lvlText w:val="%1.%2.%3.%4.%5.%6.%7.%8."/>
      <w:lvlJc w:val="left"/>
      <w:pPr>
        <w:tabs>
          <w:tab w:val="num" w:pos="0"/>
        </w:tabs>
        <w:ind w:left="1800" w:hanging="1800"/>
      </w:pPr>
      <w:rPr>
        <w:i/>
        <w:iCs/>
      </w:rPr>
    </w:lvl>
    <w:lvl w:ilvl="8">
      <w:start w:val="1"/>
      <w:numFmt w:val="decimal"/>
      <w:lvlText w:val="%1.%2.%3.%4.%5.%6.%7.%8.%9."/>
      <w:lvlJc w:val="left"/>
      <w:pPr>
        <w:tabs>
          <w:tab w:val="num" w:pos="0"/>
        </w:tabs>
        <w:ind w:left="2160" w:hanging="2160"/>
      </w:pPr>
      <w:rPr>
        <w:i/>
        <w:iCs/>
      </w:rPr>
    </w:lvl>
  </w:abstractNum>
  <w:abstractNum w:abstractNumId="11">
    <w:lvl w:ilvl="0">
      <w:start w:val="1"/>
      <w:numFmt w:val="decimal"/>
      <w:lvlText w:val="%1)"/>
      <w:lvlJc w:val="left"/>
      <w:pPr>
        <w:tabs>
          <w:tab w:val="num" w:pos="0"/>
        </w:tabs>
        <w:ind w:left="1429" w:hanging="360"/>
      </w:pPr>
      <w:rPr>
        <w:sz w:val="28"/>
        <w:spacing w:val="0"/>
        <w:szCs w:val="28"/>
        <w:w w:val="100"/>
        <w:rFonts w:ascii="Times New Roman" w:hAnsi="Times New Roman" w:eastAsia="Times New Roman" w:cs="Times New Roman"/>
        <w:lang w:val="ru-RU" w:bidi="ar-S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2"/>
      <w:numFmt w:val="decimal"/>
      <w:lvlText w:val="%1."/>
      <w:lvlJc w:val="left"/>
      <w:pPr>
        <w:tabs>
          <w:tab w:val="num" w:pos="0"/>
        </w:tabs>
        <w:ind w:left="420" w:hanging="420"/>
      </w:pPr>
      <w:rPr/>
    </w:lvl>
    <w:lvl w:ilvl="1">
      <w:start w:val="8"/>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4">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lang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2.9.%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2"/>
      <w:numFmt w:val="decimal"/>
      <w:lvlText w:val="%1."/>
      <w:lvlJc w:val="left"/>
      <w:pPr>
        <w:tabs>
          <w:tab w:val="num" w:pos="0"/>
        </w:tabs>
        <w:ind w:left="630" w:hanging="630"/>
      </w:pPr>
      <w:rPr/>
    </w:lvl>
    <w:lvl w:ilvl="1">
      <w:start w:val="9"/>
      <w:numFmt w:val="decimal"/>
      <w:lvlText w:val="%1.%2."/>
      <w:lvlJc w:val="left"/>
      <w:pPr>
        <w:tabs>
          <w:tab w:val="num" w:pos="0"/>
        </w:tabs>
        <w:ind w:left="1074" w:hanging="720"/>
      </w:pPr>
      <w:rPr>
        <w:i w:val="false"/>
        <w:rFonts w:ascii="Times New Roman" w:hAnsi="Times New Roman" w:cs="Times New Roman"/>
      </w:rPr>
    </w:lvl>
    <w:lvl w:ilvl="2">
      <w:start w:val="3"/>
      <w:numFmt w:val="decimal"/>
      <w:lvlText w:val="%1.%2.%3."/>
      <w:lvlJc w:val="left"/>
      <w:pPr>
        <w:tabs>
          <w:tab w:val="num" w:pos="0"/>
        </w:tabs>
        <w:ind w:left="1428" w:hanging="720"/>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21">
    <w:lvl w:ilvl="0">
      <w:start w:val="1"/>
      <w:numFmt w:val="decimal"/>
      <w:lvlText w:val="%1)"/>
      <w:lvlJc w:val="left"/>
      <w:pPr>
        <w:tabs>
          <w:tab w:val="num" w:pos="0"/>
        </w:tabs>
        <w:ind w:left="1125"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2"/>
      <w:numFmt w:val="decimal"/>
      <w:lvlText w:val="%1."/>
      <w:lvlJc w:val="left"/>
      <w:pPr>
        <w:tabs>
          <w:tab w:val="num" w:pos="0"/>
        </w:tabs>
        <w:ind w:left="765" w:hanging="765"/>
      </w:pPr>
      <w:rPr>
        <w:sz w:val="28"/>
        <w:szCs w:val="28"/>
        <w:rFonts w:ascii="Times New Roman" w:hAnsi="Times New Roman" w:eastAsia="Times New Roman" w:cs="Times New Roman"/>
      </w:rPr>
    </w:lvl>
    <w:lvl w:ilvl="1">
      <w:start w:val="13"/>
      <w:numFmt w:val="decimal"/>
      <w:lvlText w:val="%1.%2."/>
      <w:lvlJc w:val="left"/>
      <w:pPr>
        <w:tabs>
          <w:tab w:val="num" w:pos="0"/>
        </w:tabs>
        <w:ind w:left="2325" w:hanging="765"/>
      </w:pPr>
      <w:rPr>
        <w:sz w:val="28"/>
        <w:szCs w:val="28"/>
        <w:rFonts w:ascii="Times New Roman" w:hAnsi="Times New Roman" w:eastAsia="Times New Roman" w:cs="Times New Roman"/>
      </w:rPr>
    </w:lvl>
    <w:lvl w:ilvl="2">
      <w:start w:val="1"/>
      <w:numFmt w:val="decimal"/>
      <w:lvlText w:val="%1.%2.%3."/>
      <w:lvlJc w:val="left"/>
      <w:pPr>
        <w:tabs>
          <w:tab w:val="num" w:pos="0"/>
        </w:tabs>
        <w:ind w:left="2892" w:hanging="765"/>
      </w:pPr>
      <w:rPr>
        <w:sz w:val="28"/>
        <w:szCs w:val="28"/>
        <w:rFonts w:ascii="Times New Roman" w:hAnsi="Times New Roman" w:eastAsia="Times New Roman" w:cs="Times New Roman"/>
      </w:rPr>
    </w:lvl>
    <w:lvl w:ilvl="3">
      <w:start w:val="1"/>
      <w:numFmt w:val="decimal"/>
      <w:lvlText w:val="%1.%2.%3.%4."/>
      <w:lvlJc w:val="left"/>
      <w:pPr>
        <w:tabs>
          <w:tab w:val="num" w:pos="0"/>
        </w:tabs>
        <w:ind w:left="2142" w:hanging="1080"/>
      </w:pPr>
      <w:rPr>
        <w:sz w:val="28"/>
        <w:szCs w:val="28"/>
        <w:rFonts w:ascii="Times New Roman" w:hAnsi="Times New Roman" w:eastAsia="Times New Roman" w:cs="Times New Roman"/>
      </w:rPr>
    </w:lvl>
    <w:lvl w:ilvl="4">
      <w:start w:val="1"/>
      <w:numFmt w:val="decimal"/>
      <w:lvlText w:val="%1.%2.%3.%4.%5."/>
      <w:lvlJc w:val="left"/>
      <w:pPr>
        <w:tabs>
          <w:tab w:val="num" w:pos="0"/>
        </w:tabs>
        <w:ind w:left="2496" w:hanging="1080"/>
      </w:pPr>
      <w:rPr>
        <w:sz w:val="28"/>
        <w:szCs w:val="28"/>
        <w:rFonts w:ascii="Times New Roman" w:hAnsi="Times New Roman" w:eastAsia="Times New Roman" w:cs="Times New Roman"/>
      </w:rPr>
    </w:lvl>
    <w:lvl w:ilvl="5">
      <w:start w:val="1"/>
      <w:numFmt w:val="decimal"/>
      <w:lvlText w:val="%1.%2.%3.%4.%5.%6."/>
      <w:lvlJc w:val="left"/>
      <w:pPr>
        <w:tabs>
          <w:tab w:val="num" w:pos="0"/>
        </w:tabs>
        <w:ind w:left="3210" w:hanging="1440"/>
      </w:pPr>
      <w:rPr>
        <w:sz w:val="28"/>
        <w:szCs w:val="28"/>
        <w:rFonts w:ascii="Times New Roman" w:hAnsi="Times New Roman" w:eastAsia="Times New Roman" w:cs="Times New Roman"/>
      </w:rPr>
    </w:lvl>
    <w:lvl w:ilvl="6">
      <w:start w:val="1"/>
      <w:numFmt w:val="decimal"/>
      <w:lvlText w:val="%1.%2.%3.%4.%5.%6.%7."/>
      <w:lvlJc w:val="left"/>
      <w:pPr>
        <w:tabs>
          <w:tab w:val="num" w:pos="0"/>
        </w:tabs>
        <w:ind w:left="3564" w:hanging="1440"/>
      </w:pPr>
      <w:rPr>
        <w:sz w:val="28"/>
        <w:szCs w:val="28"/>
        <w:rFonts w:ascii="Times New Roman" w:hAnsi="Times New Roman" w:eastAsia="Times New Roman" w:cs="Times New Roman"/>
      </w:rPr>
    </w:lvl>
    <w:lvl w:ilvl="7">
      <w:start w:val="1"/>
      <w:numFmt w:val="decimal"/>
      <w:lvlText w:val="%1.%2.%3.%4.%5.%6.%7.%8."/>
      <w:lvlJc w:val="left"/>
      <w:pPr>
        <w:tabs>
          <w:tab w:val="num" w:pos="0"/>
        </w:tabs>
        <w:ind w:left="4278" w:hanging="1800"/>
      </w:pPr>
      <w:rPr>
        <w:sz w:val="28"/>
        <w:szCs w:val="28"/>
        <w:rFonts w:ascii="Times New Roman" w:hAnsi="Times New Roman" w:eastAsia="Times New Roman" w:cs="Times New Roman"/>
      </w:rPr>
    </w:lvl>
    <w:lvl w:ilvl="8">
      <w:start w:val="1"/>
      <w:numFmt w:val="decimal"/>
      <w:lvlText w:val="%1.%2.%3.%4.%5.%6.%7.%8.%9."/>
      <w:lvlJc w:val="left"/>
      <w:pPr>
        <w:tabs>
          <w:tab w:val="num" w:pos="0"/>
        </w:tabs>
        <w:ind w:left="4992" w:hanging="2160"/>
      </w:pPr>
      <w:rPr>
        <w:sz w:val="28"/>
        <w:szCs w:val="28"/>
        <w:rFonts w:ascii="Times New Roman" w:hAnsi="Times New Roman" w:eastAsia="Times New Roman" w:cs="Times New Roman"/>
      </w:rPr>
    </w:lvl>
  </w:abstractNum>
  <w:abstractNum w:abstractNumId="23">
    <w:lvl w:ilvl="0">
      <w:start w:val="2"/>
      <w:numFmt w:val="decimal"/>
      <w:lvlText w:val="%1."/>
      <w:lvlJc w:val="left"/>
      <w:pPr>
        <w:tabs>
          <w:tab w:val="num" w:pos="0"/>
        </w:tabs>
        <w:ind w:left="555" w:hanging="555"/>
      </w:pPr>
      <w:rPr/>
    </w:lvl>
    <w:lvl w:ilvl="1">
      <w:start w:val="13"/>
      <w:numFmt w:val="decimal"/>
      <w:lvlText w:val="%1.%2."/>
      <w:lvlJc w:val="left"/>
      <w:pPr>
        <w:tabs>
          <w:tab w:val="num" w:pos="0"/>
        </w:tabs>
        <w:ind w:left="1713" w:hanging="720"/>
      </w:pPr>
      <w:rPr/>
    </w:lvl>
    <w:lvl w:ilvl="2">
      <w:start w:val="1"/>
      <w:numFmt w:val="decimal"/>
      <w:lvlText w:val="%3)"/>
      <w:lvlJc w:val="left"/>
      <w:pPr>
        <w:tabs>
          <w:tab w:val="num" w:pos="0"/>
        </w:tabs>
        <w:ind w:left="2138" w:hanging="720"/>
      </w:pPr>
      <w:rPr>
        <w:rFonts w:ascii="Times New Roman" w:hAnsi="Times New Roman" w:eastAsia="Times New Roman" w:cs="Times New Roman"/>
        <w:lang w:val="ru-RU"/>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5694" w:hanging="144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24">
    <w:lvl w:ilvl="0">
      <w:start w:val="1"/>
      <w:numFmt w:val="decimal"/>
      <w:lvlText w:val="%1)"/>
      <w:lvlJc w:val="left"/>
      <w:pPr>
        <w:tabs>
          <w:tab w:val="num" w:pos="0"/>
        </w:tabs>
        <w:ind w:left="644" w:hanging="360"/>
      </w:pPr>
      <w:rPr>
        <w:sz w:val="28"/>
        <w:szCs w:val="28"/>
        <w:rFonts w:ascii="Times New Roman" w:hAnsi="Times New Roman" w:eastAsia="Times New Roman" w:cs="Times New Roman"/>
        <w:color w:val="000000"/>
        <w:lang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2"/>
      <w:numFmt w:val="decimal"/>
      <w:lvlText w:val="%1."/>
      <w:lvlJc w:val="left"/>
      <w:pPr>
        <w:tabs>
          <w:tab w:val="num" w:pos="0"/>
        </w:tabs>
        <w:ind w:left="600" w:hanging="600"/>
      </w:pPr>
      <w:rPr/>
    </w:lvl>
    <w:lvl w:ilvl="1">
      <w:start w:val="19"/>
      <w:numFmt w:val="decimal"/>
      <w:lvlText w:val="%1.%2."/>
      <w:lvlJc w:val="left"/>
      <w:pPr>
        <w:tabs>
          <w:tab w:val="num" w:pos="0"/>
        </w:tabs>
        <w:ind w:left="1288" w:hanging="720"/>
      </w:pPr>
      <w:rPr/>
    </w:lvl>
    <w:lvl w:ilvl="2">
      <w:start w:val="1"/>
      <w:numFmt w:val="decimal"/>
      <w:lvlText w:val="%1.%2.%3."/>
      <w:lvlJc w:val="left"/>
      <w:pPr>
        <w:tabs>
          <w:tab w:val="num" w:pos="0"/>
        </w:tabs>
        <w:ind w:left="1856" w:hanging="720"/>
      </w:pPr>
      <w:rPr/>
    </w:lvl>
    <w:lvl w:ilvl="3">
      <w:start w:val="1"/>
      <w:numFmt w:val="decimal"/>
      <w:lvlText w:val="%1.%2.%3.%4."/>
      <w:lvlJc w:val="left"/>
      <w:pPr>
        <w:tabs>
          <w:tab w:val="num" w:pos="0"/>
        </w:tabs>
        <w:ind w:left="2784" w:hanging="1080"/>
      </w:pPr>
      <w:rPr/>
    </w:lvl>
    <w:lvl w:ilvl="4">
      <w:start w:val="1"/>
      <w:numFmt w:val="decimal"/>
      <w:lvlText w:val="%1.%2.%3.%4.%5."/>
      <w:lvlJc w:val="left"/>
      <w:pPr>
        <w:tabs>
          <w:tab w:val="num" w:pos="0"/>
        </w:tabs>
        <w:ind w:left="3352" w:hanging="1080"/>
      </w:pPr>
      <w:rPr/>
    </w:lvl>
    <w:lvl w:ilvl="5">
      <w:start w:val="1"/>
      <w:numFmt w:val="decimal"/>
      <w:lvlText w:val="%1.%2.%3.%4.%5.%6."/>
      <w:lvlJc w:val="left"/>
      <w:pPr>
        <w:tabs>
          <w:tab w:val="num" w:pos="0"/>
        </w:tabs>
        <w:ind w:left="4280" w:hanging="1440"/>
      </w:pPr>
      <w:rPr/>
    </w:lvl>
    <w:lvl w:ilvl="6">
      <w:start w:val="1"/>
      <w:numFmt w:val="decimal"/>
      <w:lvlText w:val="%1.%2.%3.%4.%5.%6.%7."/>
      <w:lvlJc w:val="left"/>
      <w:pPr>
        <w:tabs>
          <w:tab w:val="num" w:pos="0"/>
        </w:tabs>
        <w:ind w:left="5208" w:hanging="1800"/>
      </w:pPr>
      <w:rPr/>
    </w:lvl>
    <w:lvl w:ilvl="7">
      <w:start w:val="1"/>
      <w:numFmt w:val="decimal"/>
      <w:lvlText w:val="%1.%2.%3.%4.%5.%6.%7.%8."/>
      <w:lvlJc w:val="left"/>
      <w:pPr>
        <w:tabs>
          <w:tab w:val="num" w:pos="0"/>
        </w:tabs>
        <w:ind w:left="5776" w:hanging="1800"/>
      </w:pPr>
      <w:rPr/>
    </w:lvl>
    <w:lvl w:ilvl="8">
      <w:start w:val="1"/>
      <w:numFmt w:val="decimal"/>
      <w:lvlText w:val="%1.%2.%3.%4.%5.%6.%7.%8.%9."/>
      <w:lvlJc w:val="left"/>
      <w:pPr>
        <w:tabs>
          <w:tab w:val="num" w:pos="0"/>
        </w:tabs>
        <w:ind w:left="6704" w:hanging="2160"/>
      </w:pPr>
      <w:rPr/>
    </w:lvl>
  </w:abstractNum>
  <w:abstractNum w:abstractNumId="26">
    <w:lvl w:ilvl="0">
      <w:start w:val="2"/>
      <w:numFmt w:val="decimal"/>
      <w:lvlText w:val="%1"/>
      <w:lvlJc w:val="left"/>
      <w:pPr>
        <w:tabs>
          <w:tab w:val="num" w:pos="0"/>
        </w:tabs>
        <w:ind w:left="690" w:hanging="690"/>
      </w:pPr>
      <w:rPr/>
    </w:lvl>
    <w:lvl w:ilvl="1">
      <w:start w:val="20"/>
      <w:numFmt w:val="decimal"/>
      <w:lvlText w:val="%1.%2"/>
      <w:lvlJc w:val="left"/>
      <w:pPr>
        <w:tabs>
          <w:tab w:val="num" w:pos="0"/>
        </w:tabs>
        <w:ind w:left="1044" w:hanging="690"/>
      </w:pPr>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632" w:hanging="1800"/>
      </w:pPr>
      <w:rPr/>
    </w:lvl>
  </w:abstractNum>
  <w:abstractNum w:abstractNumId="27">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2"/>
      <w:numFmt w:val="decimal"/>
      <w:lvlText w:val="%1."/>
      <w:lvlJc w:val="left"/>
      <w:pPr>
        <w:tabs>
          <w:tab w:val="num" w:pos="0"/>
        </w:tabs>
        <w:ind w:left="765" w:hanging="765"/>
      </w:pPr>
      <w:rPr/>
    </w:lvl>
    <w:lvl w:ilvl="1">
      <w:start w:val="20"/>
      <w:numFmt w:val="decimal"/>
      <w:lvlText w:val="%1.%2."/>
      <w:lvlJc w:val="left"/>
      <w:pPr>
        <w:tabs>
          <w:tab w:val="num" w:pos="0"/>
        </w:tabs>
        <w:ind w:left="1119" w:hanging="765"/>
      </w:pPr>
      <w:rPr/>
    </w:lvl>
    <w:lvl w:ilvl="2">
      <w:start w:val="3"/>
      <w:numFmt w:val="decimal"/>
      <w:lvlText w:val="%1.%2.%3."/>
      <w:lvlJc w:val="left"/>
      <w:pPr>
        <w:tabs>
          <w:tab w:val="num" w:pos="0"/>
        </w:tabs>
        <w:ind w:left="1473" w:hanging="765"/>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29">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2"/>
      <w:numFmt w:val="decimal"/>
      <w:lvlText w:val="%1."/>
      <w:lvlJc w:val="left"/>
      <w:pPr>
        <w:tabs>
          <w:tab w:val="num" w:pos="0"/>
        </w:tabs>
        <w:ind w:left="765" w:hanging="765"/>
      </w:pPr>
      <w:rPr/>
    </w:lvl>
    <w:lvl w:ilvl="1">
      <w:start w:val="22"/>
      <w:numFmt w:val="decimal"/>
      <w:lvlText w:val="%1.%2."/>
      <w:lvlJc w:val="left"/>
      <w:pPr>
        <w:tabs>
          <w:tab w:val="num" w:pos="0"/>
        </w:tabs>
        <w:ind w:left="765" w:hanging="765"/>
      </w:pPr>
      <w:rPr/>
    </w:lvl>
    <w:lvl w:ilvl="2">
      <w:start w:val="1"/>
      <w:numFmt w:val="decimal"/>
      <w:lvlText w:val="%1.%2.%3."/>
      <w:lvlJc w:val="left"/>
      <w:pPr>
        <w:tabs>
          <w:tab w:val="num" w:pos="0"/>
        </w:tabs>
        <w:ind w:left="765" w:hanging="765"/>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1">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2"/>
      <w:numFmt w:val="decimal"/>
      <w:lvlText w:val="%1."/>
      <w:lvlJc w:val="left"/>
      <w:pPr>
        <w:tabs>
          <w:tab w:val="num" w:pos="0"/>
        </w:tabs>
        <w:ind w:left="555" w:hanging="555"/>
      </w:pPr>
      <w:rPr/>
    </w:lvl>
    <w:lvl w:ilvl="1">
      <w:start w:val="28"/>
      <w:numFmt w:val="decimal"/>
      <w:lvlText w:val="%1.%2."/>
      <w:lvlJc w:val="left"/>
      <w:pPr>
        <w:tabs>
          <w:tab w:val="num" w:pos="0"/>
        </w:tabs>
        <w:ind w:left="1855" w:hanging="720"/>
      </w:pPr>
      <w:rPr/>
    </w:lvl>
    <w:lvl w:ilvl="2">
      <w:start w:val="1"/>
      <w:numFmt w:val="decimal"/>
      <w:lvlText w:val="%1.%2.%3."/>
      <w:lvlJc w:val="left"/>
      <w:pPr>
        <w:tabs>
          <w:tab w:val="num" w:pos="0"/>
        </w:tabs>
        <w:ind w:left="2990" w:hanging="720"/>
      </w:pPr>
      <w:rPr/>
    </w:lvl>
    <w:lvl w:ilvl="3">
      <w:start w:val="1"/>
      <w:numFmt w:val="decimal"/>
      <w:lvlText w:val="%1.%2.%3.%4."/>
      <w:lvlJc w:val="left"/>
      <w:pPr>
        <w:tabs>
          <w:tab w:val="num" w:pos="0"/>
        </w:tabs>
        <w:ind w:left="4485" w:hanging="1080"/>
      </w:pPr>
      <w:rPr/>
    </w:lvl>
    <w:lvl w:ilvl="4">
      <w:start w:val="1"/>
      <w:numFmt w:val="decimal"/>
      <w:lvlText w:val="%1.%2.%3.%4.%5."/>
      <w:lvlJc w:val="left"/>
      <w:pPr>
        <w:tabs>
          <w:tab w:val="num" w:pos="0"/>
        </w:tabs>
        <w:ind w:left="5620" w:hanging="1080"/>
      </w:pPr>
      <w:rPr/>
    </w:lvl>
    <w:lvl w:ilvl="5">
      <w:start w:val="1"/>
      <w:numFmt w:val="decimal"/>
      <w:lvlText w:val="%1.%2.%3.%4.%5.%6."/>
      <w:lvlJc w:val="left"/>
      <w:pPr>
        <w:tabs>
          <w:tab w:val="num" w:pos="0"/>
        </w:tabs>
        <w:ind w:left="7115" w:hanging="1440"/>
      </w:pPr>
      <w:rPr/>
    </w:lvl>
    <w:lvl w:ilvl="6">
      <w:start w:val="1"/>
      <w:numFmt w:val="decimal"/>
      <w:lvlText w:val="%1.%2.%3.%4.%5.%6.%7."/>
      <w:lvlJc w:val="left"/>
      <w:pPr>
        <w:tabs>
          <w:tab w:val="num" w:pos="0"/>
        </w:tabs>
        <w:ind w:left="8250" w:hanging="1440"/>
      </w:pPr>
      <w:rPr/>
    </w:lvl>
    <w:lvl w:ilvl="7">
      <w:start w:val="1"/>
      <w:numFmt w:val="decimal"/>
      <w:lvlText w:val="%1.%2.%3.%4.%5.%6.%7.%8."/>
      <w:lvlJc w:val="left"/>
      <w:pPr>
        <w:tabs>
          <w:tab w:val="num" w:pos="0"/>
        </w:tabs>
        <w:ind w:left="9745" w:hanging="1800"/>
      </w:pPr>
      <w:rPr/>
    </w:lvl>
    <w:lvl w:ilvl="8">
      <w:start w:val="1"/>
      <w:numFmt w:val="decimal"/>
      <w:lvlText w:val="%1.%2.%3.%4.%5.%6.%7.%8.%9."/>
      <w:lvlJc w:val="left"/>
      <w:pPr>
        <w:tabs>
          <w:tab w:val="num" w:pos="0"/>
        </w:tabs>
        <w:ind w:left="11240" w:hanging="2160"/>
      </w:pPr>
      <w:rPr/>
    </w:lvl>
  </w:abstractNum>
  <w:abstractNum w:abstractNumId="33">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decimal"/>
      <w:lvlText w:val="%1)"/>
      <w:lvlJc w:val="left"/>
      <w:pPr>
        <w:tabs>
          <w:tab w:val="num" w:pos="0"/>
        </w:tabs>
        <w:ind w:left="1353"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1069" w:hanging="360"/>
      </w:pPr>
      <w:rPr>
        <w:sz w:val="28"/>
        <w:szCs w:val="28"/>
        <w:rFonts w:ascii="Times New Roman" w:hAnsi="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3"/>
      <w:numFmt w:val="decimal"/>
      <w:lvlText w:val="%1."/>
      <w:lvlJc w:val="left"/>
      <w:pPr>
        <w:tabs>
          <w:tab w:val="num" w:pos="0"/>
        </w:tabs>
        <w:ind w:left="420" w:hanging="420"/>
      </w:pPr>
      <w:rPr/>
    </w:lvl>
    <w:lvl w:ilvl="1">
      <w:start w:val="6"/>
      <w:numFmt w:val="decimal"/>
      <w:lvlText w:val="%1.%2."/>
      <w:lvlJc w:val="left"/>
      <w:pPr>
        <w:tabs>
          <w:tab w:val="num" w:pos="0"/>
        </w:tabs>
        <w:ind w:left="1120" w:hanging="720"/>
      </w:pPr>
      <w:rPr/>
    </w:lvl>
    <w:lvl w:ilvl="2">
      <w:start w:val="1"/>
      <w:numFmt w:val="decimal"/>
      <w:lvlText w:val="%1.%2.%3."/>
      <w:lvlJc w:val="left"/>
      <w:pPr>
        <w:tabs>
          <w:tab w:val="num" w:pos="0"/>
        </w:tabs>
        <w:ind w:left="1520" w:hanging="720"/>
      </w:pPr>
      <w:rPr/>
    </w:lvl>
    <w:lvl w:ilvl="3">
      <w:start w:val="1"/>
      <w:numFmt w:val="decimal"/>
      <w:lvlText w:val="%1.%2.%3.%4."/>
      <w:lvlJc w:val="left"/>
      <w:pPr>
        <w:tabs>
          <w:tab w:val="num" w:pos="0"/>
        </w:tabs>
        <w:ind w:left="2280" w:hanging="1080"/>
      </w:pPr>
      <w:rPr/>
    </w:lvl>
    <w:lvl w:ilvl="4">
      <w:start w:val="1"/>
      <w:numFmt w:val="decimal"/>
      <w:lvlText w:val="%1.%2.%3.%4.%5."/>
      <w:lvlJc w:val="left"/>
      <w:pPr>
        <w:tabs>
          <w:tab w:val="num" w:pos="0"/>
        </w:tabs>
        <w:ind w:left="2680" w:hanging="1080"/>
      </w:pPr>
      <w:rPr/>
    </w:lvl>
    <w:lvl w:ilvl="5">
      <w:start w:val="1"/>
      <w:numFmt w:val="decimal"/>
      <w:lvlText w:val="%1.%2.%3.%4.%5.%6."/>
      <w:lvlJc w:val="left"/>
      <w:pPr>
        <w:tabs>
          <w:tab w:val="num" w:pos="0"/>
        </w:tabs>
        <w:ind w:left="3440" w:hanging="1440"/>
      </w:pPr>
      <w:rPr/>
    </w:lvl>
    <w:lvl w:ilvl="6">
      <w:start w:val="1"/>
      <w:numFmt w:val="decimal"/>
      <w:lvlText w:val="%1.%2.%3.%4.%5.%6.%7."/>
      <w:lvlJc w:val="left"/>
      <w:pPr>
        <w:tabs>
          <w:tab w:val="num" w:pos="0"/>
        </w:tabs>
        <w:ind w:left="3840" w:hanging="1440"/>
      </w:pPr>
      <w:rPr/>
    </w:lvl>
    <w:lvl w:ilvl="7">
      <w:start w:val="1"/>
      <w:numFmt w:val="decimal"/>
      <w:lvlText w:val="%1.%2.%3.%4.%5.%6.%7.%8."/>
      <w:lvlJc w:val="left"/>
      <w:pPr>
        <w:tabs>
          <w:tab w:val="num" w:pos="0"/>
        </w:tabs>
        <w:ind w:left="4600" w:hanging="1800"/>
      </w:pPr>
      <w:rPr/>
    </w:lvl>
    <w:lvl w:ilvl="8">
      <w:start w:val="1"/>
      <w:numFmt w:val="decimal"/>
      <w:lvlText w:val="%1.%2.%3.%4.%5.%6.%7.%8.%9."/>
      <w:lvlJc w:val="left"/>
      <w:pPr>
        <w:tabs>
          <w:tab w:val="num" w:pos="0"/>
        </w:tabs>
        <w:ind w:left="5360" w:hanging="2160"/>
      </w:pPr>
      <w:rPr/>
    </w:lvl>
  </w:abstractNum>
  <w:abstractNum w:abstractNumId="41">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2"/>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46">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5"/>
      <w:numFmt w:val="decimal"/>
      <w:lvlText w:val="%1."/>
      <w:lvlJc w:val="left"/>
      <w:pPr>
        <w:tabs>
          <w:tab w:val="num" w:pos="0"/>
        </w:tabs>
        <w:ind w:left="420" w:hanging="42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48">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5"/>
      <w:numFmt w:val="decimal"/>
      <w:lvlText w:val="%1."/>
      <w:lvlJc w:val="left"/>
      <w:pPr>
        <w:tabs>
          <w:tab w:val="num" w:pos="0"/>
        </w:tabs>
        <w:ind w:left="420" w:hanging="420"/>
      </w:pPr>
      <w:rPr/>
    </w:lvl>
    <w:lvl w:ilvl="1">
      <w:start w:val="4"/>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5694" w:hanging="144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50">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6"/>
      <w:numFmt w:val="upperRoman"/>
      <w:lvlText w:val="%1."/>
      <w:lvlJc w:val="left"/>
      <w:pPr>
        <w:tabs>
          <w:tab w:val="num" w:pos="0"/>
        </w:tabs>
        <w:ind w:left="1120" w:hanging="720"/>
      </w:pPr>
      <w:rPr>
        <w:b/>
      </w:rPr>
    </w:lvl>
    <w:lvl w:ilvl="1">
      <w:start w:val="3"/>
      <w:numFmt w:val="decimal"/>
      <w:lvlText w:val="%1.%2."/>
      <w:lvlJc w:val="left"/>
      <w:pPr>
        <w:tabs>
          <w:tab w:val="num" w:pos="0"/>
        </w:tabs>
        <w:ind w:left="1120" w:hanging="720"/>
      </w:pPr>
      <w:rPr/>
    </w:lvl>
    <w:lvl w:ilvl="2">
      <w:start w:val="1"/>
      <w:numFmt w:val="decimal"/>
      <w:lvlText w:val="%1.%2.%3."/>
      <w:lvlJc w:val="left"/>
      <w:pPr>
        <w:tabs>
          <w:tab w:val="num" w:pos="0"/>
        </w:tabs>
        <w:ind w:left="1120" w:hanging="720"/>
      </w:pPr>
      <w:rPr/>
    </w:lvl>
    <w:lvl w:ilvl="3">
      <w:start w:val="1"/>
      <w:numFmt w:val="decimal"/>
      <w:lvlText w:val="%1.%2.%3.%4."/>
      <w:lvlJc w:val="left"/>
      <w:pPr>
        <w:tabs>
          <w:tab w:val="num" w:pos="0"/>
        </w:tabs>
        <w:ind w:left="1480" w:hanging="1080"/>
      </w:pPr>
      <w:rPr/>
    </w:lvl>
    <w:lvl w:ilvl="4">
      <w:start w:val="1"/>
      <w:numFmt w:val="decimal"/>
      <w:lvlText w:val="%1.%2.%3.%4.%5."/>
      <w:lvlJc w:val="left"/>
      <w:pPr>
        <w:tabs>
          <w:tab w:val="num" w:pos="0"/>
        </w:tabs>
        <w:ind w:left="1480" w:hanging="1080"/>
      </w:pPr>
      <w:rPr/>
    </w:lvl>
    <w:lvl w:ilvl="5">
      <w:start w:val="1"/>
      <w:numFmt w:val="decimal"/>
      <w:lvlText w:val="%1.%2.%3.%4.%5.%6."/>
      <w:lvlJc w:val="left"/>
      <w:pPr>
        <w:tabs>
          <w:tab w:val="num" w:pos="0"/>
        </w:tabs>
        <w:ind w:left="1840" w:hanging="1440"/>
      </w:pPr>
      <w:rPr/>
    </w:lvl>
    <w:lvl w:ilvl="6">
      <w:start w:val="1"/>
      <w:numFmt w:val="decimal"/>
      <w:lvlText w:val="%1.%2.%3.%4.%5.%6.%7."/>
      <w:lvlJc w:val="left"/>
      <w:pPr>
        <w:tabs>
          <w:tab w:val="num" w:pos="0"/>
        </w:tabs>
        <w:ind w:left="1840" w:hanging="1440"/>
      </w:pPr>
      <w:rPr/>
    </w:lvl>
    <w:lvl w:ilvl="7">
      <w:start w:val="1"/>
      <w:numFmt w:val="decimal"/>
      <w:lvlText w:val="%1.%2.%3.%4.%5.%6.%7.%8."/>
      <w:lvlJc w:val="left"/>
      <w:pPr>
        <w:tabs>
          <w:tab w:val="num" w:pos="0"/>
        </w:tabs>
        <w:ind w:left="2200" w:hanging="1800"/>
      </w:pPr>
      <w:rPr/>
    </w:lvl>
    <w:lvl w:ilvl="8">
      <w:start w:val="1"/>
      <w:numFmt w:val="decimal"/>
      <w:lvlText w:val="%1.%2.%3.%4.%5.%6.%7.%8.%9."/>
      <w:lvlJc w:val="left"/>
      <w:pPr>
        <w:tabs>
          <w:tab w:val="num" w:pos="0"/>
        </w:tabs>
        <w:ind w:left="2560" w:hanging="2160"/>
      </w:pPr>
      <w:rPr/>
    </w:lvl>
  </w:abstractNum>
  <w:abstractNum w:abstractNumId="54">
    <w:lvl w:ilvl="0">
      <w:start w:val="1"/>
      <w:numFmt w:val="decimal"/>
      <w:lvlText w:val="%1)"/>
      <w:lvlJc w:val="left"/>
      <w:pPr>
        <w:tabs>
          <w:tab w:val="num" w:pos="0"/>
        </w:tabs>
        <w:ind w:left="110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5">
    <w:lvl w:ilvl="0">
      <w:start w:val="1"/>
      <w:numFmt w:val="decimal"/>
      <w:lvlText w:val="%1."/>
      <w:lvlJc w:val="left"/>
      <w:pPr>
        <w:tabs>
          <w:tab w:val="num" w:pos="709"/>
        </w:tabs>
        <w:ind w:left="0" w:hanging="0"/>
      </w:pPr>
      <w:rPr>
        <w:smallCaps w:val="false"/>
        <w:caps w:val="false"/>
        <w:dstrike w:val="false"/>
        <w:strike w:val="false"/>
        <w:vertAlign w:val="baseline"/>
        <w:position w:val="0"/>
        <w:sz w:val="24"/>
        <w:sz w:val="24"/>
        <w:spacing w:val="0"/>
        <w:i w:val="false"/>
        <w:u w:val="none"/>
        <w:b w:val="false"/>
        <w:shd w:fill="FFFFFF" w:val="clear"/>
        <w:szCs w:val="24"/>
        <w:iCs w:val="false"/>
        <w:bCs/>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Style15" w:customStyle="1">
    <w:name w:val="Интернет-ссылка"/>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6" w:customStyle="1">
    <w:name w:val="Основной текст_"/>
    <w:link w:val="1"/>
    <w:qFormat/>
    <w:rsid w:val="00507830"/>
    <w:rPr>
      <w:rFonts w:ascii="Times New Roman" w:hAnsi="Times New Roman" w:eastAsia="Times New Roman" w:cs="Times New Roman"/>
      <w:sz w:val="28"/>
      <w:szCs w:val="28"/>
    </w:rPr>
  </w:style>
  <w:style w:type="character" w:styleId="2" w:customStyle="1">
    <w:name w:val="Колонтитул (2)_"/>
    <w:link w:val="21"/>
    <w:qFormat/>
    <w:rsid w:val="00537068"/>
    <w:rPr>
      <w:rFonts w:ascii="Times New Roman" w:hAnsi="Times New Roman" w:eastAsia="Times New Roman" w:cs="Times New Roman"/>
      <w:sz w:val="20"/>
      <w:szCs w:val="20"/>
    </w:rPr>
  </w:style>
  <w:style w:type="character" w:styleId="8" w:customStyle="1">
    <w:name w:val="Основной текст (8)_"/>
    <w:link w:val="81"/>
    <w:qFormat/>
    <w:rsid w:val="00537068"/>
    <w:rPr>
      <w:rFonts w:ascii="Times New Roman" w:hAnsi="Times New Roman" w:eastAsia="Times New Roman" w:cs="Times New Roman"/>
    </w:rPr>
  </w:style>
  <w:style w:type="character" w:styleId="Style17" w:customStyle="1">
    <w:name w:val="Посещённая гиперссылка"/>
    <w:rPr>
      <w:color w:val="800000"/>
      <w:u w:val="single"/>
    </w:rPr>
  </w:style>
  <w:style w:type="character" w:styleId="WW8Num64z0" w:customStyle="1">
    <w:name w:val="WW8Num64z0"/>
    <w:qFormat/>
    <w:rPr>
      <w:sz w:val="28"/>
      <w:szCs w:val="28"/>
    </w:rPr>
  </w:style>
  <w:style w:type="character" w:styleId="WW8Num46z0" w:customStyle="1">
    <w:name w:val="WW8Num4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24z0" w:customStyle="1">
    <w:name w:val="WW8Num24z0"/>
    <w:qFormat/>
    <w:rPr>
      <w:sz w:val="28"/>
      <w:szCs w:val="28"/>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45z0" w:customStyle="1">
    <w:name w:val="WW8Num45z0"/>
    <w:qFormat/>
    <w:rPr>
      <w:sz w:val="28"/>
      <w:szCs w:val="28"/>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z0" w:customStyle="1">
    <w:name w:val="WW8Num5z0"/>
    <w:qFormat/>
    <w:rPr>
      <w:sz w:val="28"/>
      <w:szCs w:val="28"/>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20z0" w:customStyle="1">
    <w:name w:val="WW8Num20z0"/>
    <w:qFormat/>
    <w:rPr>
      <w:rFonts w:ascii="Times New Roman" w:hAnsi="Times New Roman" w:eastAsia="Times New Roman" w:cs="Times New Roman"/>
      <w:sz w:val="28"/>
      <w:szCs w:val="28"/>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60z0" w:customStyle="1">
    <w:name w:val="WW8Num6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60z1" w:customStyle="1">
    <w:name w:val="WW8Num60z1"/>
    <w:qFormat/>
    <w:rPr/>
  </w:style>
  <w:style w:type="character" w:styleId="WW8Num60z2" w:customStyle="1">
    <w:name w:val="WW8Num60z2"/>
    <w:qFormat/>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42z0" w:customStyle="1">
    <w:name w:val="WW8Num42z0"/>
    <w:qFormat/>
    <w:rPr>
      <w:i/>
      <w:iCs/>
    </w:rPr>
  </w:style>
  <w:style w:type="character" w:styleId="WW8Num49z0" w:customStyle="1">
    <w:name w:val="WW8Num49z0"/>
    <w:qFormat/>
    <w:rPr>
      <w:rFonts w:ascii="Times New Roman" w:hAnsi="Times New Roman" w:eastAsia="Times New Roman" w:cs="Times New Roman"/>
      <w:spacing w:val="0"/>
      <w:w w:val="100"/>
      <w:sz w:val="28"/>
      <w:szCs w:val="28"/>
      <w:lang w:val="ru-RU" w:bidi="ar-SA"/>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3z0" w:customStyle="1">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7z0" w:customStyle="1">
    <w:name w:val="WW8Num27z0"/>
    <w:qFormat/>
    <w:rPr/>
  </w:style>
  <w:style w:type="character" w:styleId="WW8Num11z0" w:customStyle="1">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bidi="ru-RU"/>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4z0" w:customStyle="1">
    <w:name w:val="WW8Num1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9z0" w:customStyle="1">
    <w:name w:val="WW8Num19z0"/>
    <w:qFormat/>
    <w:rPr>
      <w:rFonts w:ascii="Times New Roman" w:hAnsi="Times New Roman" w:eastAsia="Times New Roman" w:cs="Times New Roman"/>
      <w:sz w:val="28"/>
      <w:szCs w:val="28"/>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61z0" w:customStyle="1">
    <w:name w:val="WW8Num61z0"/>
    <w:qFormat/>
    <w:rPr>
      <w:rFonts w:ascii="Times New Roman" w:hAnsi="Times New Roman" w:eastAsia="Times New Roman" w:cs="Times New Roman"/>
      <w:sz w:val="28"/>
      <w:szCs w:val="28"/>
    </w:rPr>
  </w:style>
  <w:style w:type="character" w:styleId="WW8Num61z1" w:customStyle="1">
    <w:name w:val="WW8Num61z1"/>
    <w:qFormat/>
    <w:rPr/>
  </w:style>
  <w:style w:type="character" w:styleId="WW8Num61z2" w:customStyle="1">
    <w:name w:val="WW8Num61z2"/>
    <w:qFormat/>
    <w:rPr/>
  </w:style>
  <w:style w:type="character" w:styleId="WW8Num61z3" w:customStyle="1">
    <w:name w:val="WW8Num61z3"/>
    <w:qFormat/>
    <w:rPr/>
  </w:style>
  <w:style w:type="character" w:styleId="WW8Num61z4" w:customStyle="1">
    <w:name w:val="WW8Num61z4"/>
    <w:qFormat/>
    <w:rPr/>
  </w:style>
  <w:style w:type="character" w:styleId="WW8Num61z5" w:customStyle="1">
    <w:name w:val="WW8Num61z5"/>
    <w:qFormat/>
    <w:rPr/>
  </w:style>
  <w:style w:type="character" w:styleId="WW8Num61z6" w:customStyle="1">
    <w:name w:val="WW8Num61z6"/>
    <w:qFormat/>
    <w:rPr/>
  </w:style>
  <w:style w:type="character" w:styleId="WW8Num61z7" w:customStyle="1">
    <w:name w:val="WW8Num61z7"/>
    <w:qFormat/>
    <w:rPr/>
  </w:style>
  <w:style w:type="character" w:styleId="WW8Num61z8" w:customStyle="1">
    <w:name w:val="WW8Num61z8"/>
    <w:qFormat/>
    <w:rPr/>
  </w:style>
  <w:style w:type="character" w:styleId="WW8Num22z0" w:customStyle="1">
    <w:name w:val="WW8Num22z0"/>
    <w:qFormat/>
    <w:rPr>
      <w:rFonts w:eastAsia="Calibri"/>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0z0" w:customStyle="1">
    <w:name w:val="WW8Num10z0"/>
    <w:qFormat/>
    <w:rPr>
      <w:rFonts w:eastAsia="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40z0" w:customStyle="1">
    <w:name w:val="WW8Num40z0"/>
    <w:qFormat/>
    <w:rPr/>
  </w:style>
  <w:style w:type="character" w:styleId="WW8Num40z1" w:customStyle="1">
    <w:name w:val="WW8Num40z1"/>
    <w:qFormat/>
    <w:rPr>
      <w:rFonts w:ascii="Times New Roman" w:hAnsi="Times New Roman" w:cs="Times New Roman"/>
      <w:i w:val="false"/>
    </w:rPr>
  </w:style>
  <w:style w:type="character" w:styleId="WW8Num53z0" w:customStyle="1">
    <w:name w:val="WW8Num53z0"/>
    <w:qFormat/>
    <w:rPr/>
  </w:style>
  <w:style w:type="character" w:styleId="WW8Num53z1" w:customStyle="1">
    <w:name w:val="WW8Num53z1"/>
    <w:qFormat/>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5z0" w:customStyle="1">
    <w:name w:val="WW8Num55z0"/>
    <w:qFormat/>
    <w:rPr>
      <w:rFonts w:ascii="Times New Roman" w:hAnsi="Times New Roman" w:eastAsia="Times New Roman" w:cs="Times New Roman"/>
      <w:sz w:val="28"/>
      <w:szCs w:val="28"/>
    </w:rPr>
  </w:style>
  <w:style w:type="character" w:styleId="WW8Num17z0" w:customStyle="1">
    <w:name w:val="WW8Num17z0"/>
    <w:qFormat/>
    <w:rPr/>
  </w:style>
  <w:style w:type="character" w:styleId="WW8Num17z2" w:customStyle="1">
    <w:name w:val="WW8Num17z2"/>
    <w:qFormat/>
    <w:rPr>
      <w:rFonts w:ascii="Times New Roman" w:hAnsi="Times New Roman" w:eastAsia="Times New Roman" w:cs="Times New Roman"/>
      <w:lang w:val="ru-RU"/>
    </w:rPr>
  </w:style>
  <w:style w:type="character" w:styleId="WW8Num26z0" w:customStyle="1">
    <w:name w:val="WW8Num26z0"/>
    <w:qFormat/>
    <w:rPr>
      <w:rFonts w:ascii="Times New Roman" w:hAnsi="Times New Roman" w:eastAsia="Times New Roman" w:cs="Times New Roman"/>
      <w:color w:val="000000"/>
      <w:sz w:val="28"/>
      <w:szCs w:val="28"/>
      <w:lang w:bidi="ru-RU"/>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33z0" w:customStyle="1">
    <w:name w:val="WW8Num33z0"/>
    <w:qFormat/>
    <w:rPr/>
  </w:style>
  <w:style w:type="character" w:styleId="WW8Num15z0" w:customStyle="1">
    <w:name w:val="WW8Num15z0"/>
    <w:qFormat/>
    <w:rPr/>
  </w:style>
  <w:style w:type="character" w:styleId="WW8Num65z0" w:customStyle="1">
    <w:name w:val="WW8Num65z0"/>
    <w:qFormat/>
    <w:rPr/>
  </w:style>
  <w:style w:type="character" w:styleId="WW8Num65z1" w:customStyle="1">
    <w:name w:val="WW8Num65z1"/>
    <w:qFormat/>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34z0" w:customStyle="1">
    <w:name w:val="WW8Num34z0"/>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3z0" w:customStyle="1">
    <w:name w:val="WW8Num43z0"/>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9z0" w:customStyle="1">
    <w:name w:val="WW8Num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54z0" w:customStyle="1">
    <w:name w:val="WW8Num54z0"/>
    <w:qFormat/>
    <w:rPr>
      <w:rFonts w:ascii="Times New Roman" w:hAnsi="Times New Roman" w:cs="Times New Roman"/>
      <w:sz w:val="28"/>
      <w:szCs w:val="28"/>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62z0" w:customStyle="1">
    <w:name w:val="WW8Num6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62z1" w:customStyle="1">
    <w:name w:val="WW8Num62z1"/>
    <w:qFormat/>
    <w:rPr/>
  </w:style>
  <w:style w:type="character" w:styleId="WW8Num62z2" w:customStyle="1">
    <w:name w:val="WW8Num62z2"/>
    <w:qFormat/>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59z0" w:customStyle="1">
    <w:name w:val="WW8Num59z0"/>
    <w:qFormat/>
    <w:rPr/>
  </w:style>
  <w:style w:type="character" w:styleId="WW8Num59z1" w:customStyle="1">
    <w:name w:val="WW8Num59z1"/>
    <w:qFormat/>
    <w:rPr/>
  </w:style>
  <w:style w:type="character" w:styleId="WW8Num59z2" w:customStyle="1">
    <w:name w:val="WW8Num59z2"/>
    <w:qFormat/>
    <w:rPr/>
  </w:style>
  <w:style w:type="character" w:styleId="WW8Num59z3" w:customStyle="1">
    <w:name w:val="WW8Num59z3"/>
    <w:qFormat/>
    <w:rPr/>
  </w:style>
  <w:style w:type="character" w:styleId="WW8Num59z4" w:customStyle="1">
    <w:name w:val="WW8Num59z4"/>
    <w:qFormat/>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WW8Num63z0" w:customStyle="1">
    <w:name w:val="WW8Num63z0"/>
    <w:qFormat/>
    <w:rPr/>
  </w:style>
  <w:style w:type="character" w:styleId="WW8Num63z1" w:customStyle="1">
    <w:name w:val="WW8Num63z1"/>
    <w:qFormat/>
    <w:rPr/>
  </w:style>
  <w:style w:type="character" w:styleId="WW8Num63z2" w:customStyle="1">
    <w:name w:val="WW8Num63z2"/>
    <w:qFormat/>
    <w:rPr/>
  </w:style>
  <w:style w:type="character" w:styleId="WW8Num63z3" w:customStyle="1">
    <w:name w:val="WW8Num63z3"/>
    <w:qFormat/>
    <w:rPr/>
  </w:style>
  <w:style w:type="character" w:styleId="WW8Num63z4" w:customStyle="1">
    <w:name w:val="WW8Num63z4"/>
    <w:qFormat/>
    <w:rPr/>
  </w:style>
  <w:style w:type="character" w:styleId="WW8Num63z5" w:customStyle="1">
    <w:name w:val="WW8Num63z5"/>
    <w:qFormat/>
    <w:rPr/>
  </w:style>
  <w:style w:type="character" w:styleId="WW8Num63z6" w:customStyle="1">
    <w:name w:val="WW8Num63z6"/>
    <w:qFormat/>
    <w:rPr/>
  </w:style>
  <w:style w:type="character" w:styleId="WW8Num63z7" w:customStyle="1">
    <w:name w:val="WW8Num63z7"/>
    <w:qFormat/>
    <w:rPr/>
  </w:style>
  <w:style w:type="character" w:styleId="WW8Num63z8" w:customStyle="1">
    <w:name w:val="WW8Num63z8"/>
    <w:qFormat/>
    <w:rPr/>
  </w:style>
  <w:style w:type="character" w:styleId="WW8Num57z0" w:customStyle="1">
    <w:name w:val="WW8Num57z0"/>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29z0" w:customStyle="1">
    <w:name w:val="WW8Num2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48z0" w:customStyle="1">
    <w:name w:val="WW8Num48z0"/>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21z0" w:customStyle="1">
    <w:name w:val="WW8Num21z0"/>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4z0" w:customStyle="1">
    <w:name w:val="WW8Num4z0"/>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47z0" w:customStyle="1">
    <w:name w:val="WW8Num47z0"/>
    <w:qFormat/>
    <w:rPr/>
  </w:style>
  <w:style w:type="character" w:styleId="WW8Num52z0" w:customStyle="1">
    <w:name w:val="WW8Num52z0"/>
    <w:qFormat/>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37z0" w:customStyle="1">
    <w:name w:val="WW8Num3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39z0" w:customStyle="1">
    <w:name w:val="WW8Num39z0"/>
    <w:qFormat/>
    <w:rPr>
      <w:b/>
    </w:rPr>
  </w:style>
  <w:style w:type="character" w:styleId="WW8Num39z1" w:customStyle="1">
    <w:name w:val="WW8Num39z1"/>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z0" w:customStyle="1">
    <w:name w:val="WW8Num1z0"/>
    <w:qFormat/>
    <w:rPr>
      <w:rFonts w:ascii="Times New Roman" w:hAnsi="Times New Roman" w:eastAsia="Times New Roman" w:cs="Times New Roman"/>
      <w:b w:val="false"/>
      <w:bCs/>
      <w:i w:val="false"/>
      <w:iCs w:val="false"/>
      <w:caps w:val="false"/>
      <w:smallCaps w:val="false"/>
      <w:strike w:val="false"/>
      <w:dstrike w:val="false"/>
      <w:color w:val="000000"/>
      <w:spacing w:val="0"/>
      <w:w w:val="100"/>
      <w:position w:val="0"/>
      <w:sz w:val="24"/>
      <w:sz w:val="24"/>
      <w:szCs w:val="24"/>
      <w:u w:val="none"/>
      <w:shd w:fill="FFFFFF" w:val="clear"/>
      <w:vertAlign w:val="base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tyle18" w:customStyle="1">
    <w:name w:val="Символ сноски"/>
    <w:qFormat/>
    <w:rPr/>
  </w:style>
  <w:style w:type="character" w:styleId="Style19" w:customStyle="1">
    <w:name w:val="Привязка сноски"/>
    <w:rPr>
      <w:vertAlign w:val="superscript"/>
    </w:rPr>
  </w:style>
  <w:style w:type="character" w:styleId="Style20" w:customStyle="1">
    <w:name w:val="Привязка концевой сноски"/>
    <w:rPr>
      <w:vertAlign w:val="superscript"/>
    </w:rPr>
  </w:style>
  <w:style w:type="character" w:styleId="Style21" w:customStyle="1">
    <w:name w:val="Символ концевой сноски"/>
    <w:qFormat/>
    <w:rPr/>
  </w:style>
  <w:style w:type="character" w:styleId="Style22" w:customStyle="1">
    <w:name w:val="Нижний колонтитул Знак"/>
    <w:basedOn w:val="DefaultParagraphFont"/>
    <w:uiPriority w:val="99"/>
    <w:qFormat/>
    <w:rsid w:val="00d7279f"/>
    <w:rPr>
      <w:rFonts w:ascii="Times New Roman" w:hAnsi="Times New Roman" w:eastAsia="Times New Roman" w:cs="Times New Roman"/>
      <w:sz w:val="24"/>
      <w:szCs w:val="20"/>
      <w:lang w:eastAsia="ru-RU"/>
    </w:rPr>
  </w:style>
  <w:style w:type="paragraph" w:styleId="Style23" w:customStyle="1">
    <w:name w:val="Заголовок"/>
    <w:basedOn w:val="Normal"/>
    <w:next w:val="Style24"/>
    <w:qFormat/>
    <w:pPr>
      <w:keepNext w:val="true"/>
      <w:spacing w:before="240" w:after="120"/>
    </w:pPr>
    <w:rPr>
      <w:rFonts w:ascii="Open Sans" w:hAnsi="Open Sans" w:eastAsia="WenQuanYi Micro Hei"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qFormat/>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6"/>
    <w:qFormat/>
    <w:rsid w:val="00507830"/>
    <w:pPr>
      <w:widowControl w:val="false"/>
      <w:ind w:firstLine="400"/>
    </w:pPr>
    <w:rPr>
      <w:sz w:val="28"/>
      <w:szCs w:val="28"/>
      <w:lang w:eastAsia="en-US"/>
    </w:rPr>
  </w:style>
  <w:style w:type="paragraph" w:styleId="TableParagraph" w:customStyle="1">
    <w:name w:val="Table Paragraph"/>
    <w:basedOn w:val="Normal"/>
    <w:uiPriority w:val="1"/>
    <w:qFormat/>
    <w:rsid w:val="00233580"/>
    <w:pPr>
      <w:widowControl w:val="false"/>
    </w:pPr>
    <w:rPr>
      <w:sz w:val="22"/>
      <w:szCs w:val="22"/>
      <w:lang w:eastAsia="en-US"/>
    </w:rPr>
  </w:style>
  <w:style w:type="paragraph" w:styleId="21" w:customStyle="1">
    <w:name w:val="Колонтитул (2)"/>
    <w:basedOn w:val="Normal"/>
    <w:link w:val="2"/>
    <w:qFormat/>
    <w:rsid w:val="00537068"/>
    <w:pPr>
      <w:widowControl w:val="false"/>
    </w:pPr>
    <w:rPr>
      <w:sz w:val="20"/>
      <w:lang w:eastAsia="en-US"/>
    </w:rPr>
  </w:style>
  <w:style w:type="paragraph" w:styleId="81" w:customStyle="1">
    <w:name w:val="Основной текст (8)"/>
    <w:basedOn w:val="Normal"/>
    <w:link w:val="8"/>
    <w:qFormat/>
    <w:rsid w:val="00537068"/>
    <w:pPr>
      <w:widowControl w:val="false"/>
      <w:spacing w:before="0" w:after="350"/>
    </w:pPr>
    <w:rPr>
      <w:sz w:val="22"/>
      <w:szCs w:val="22"/>
      <w:lang w:eastAsia="en-US"/>
    </w:rPr>
  </w:style>
  <w:style w:type="paragraph" w:styleId="Style28" w:customStyle="1">
    <w:name w:val="Содержимое врезки"/>
    <w:basedOn w:val="Normal"/>
    <w:qFormat/>
    <w:pPr/>
    <w:rPr/>
  </w:style>
  <w:style w:type="paragraph" w:styleId="NormalWeb">
    <w:name w:val="Normal (Web)"/>
    <w:basedOn w:val="Normal"/>
    <w:qFormat/>
    <w:pPr>
      <w:spacing w:before="100" w:after="100"/>
    </w:pPr>
    <w:rPr>
      <w:lang w:eastAsia="ar-SA"/>
    </w:rPr>
  </w:style>
  <w:style w:type="paragraph" w:styleId="5" w:customStyle="1">
    <w:name w:val="Основной текст (5)"/>
    <w:basedOn w:val="Normal"/>
    <w:qFormat/>
    <w:pPr>
      <w:widowControl w:val="false"/>
      <w:spacing w:before="0" w:after="300"/>
      <w:ind w:left="2160" w:hanging="0"/>
    </w:pPr>
    <w:rPr>
      <w:i/>
      <w:iCs/>
      <w:sz w:val="16"/>
      <w:szCs w:val="16"/>
    </w:rPr>
  </w:style>
  <w:style w:type="paragraph" w:styleId="22" w:customStyle="1">
    <w:name w:val="Заголовок №2"/>
    <w:basedOn w:val="Normal"/>
    <w:qFormat/>
    <w:pPr>
      <w:widowControl w:val="false"/>
      <w:spacing w:before="0" w:after="300"/>
      <w:jc w:val="center"/>
      <w:outlineLvl w:val="1"/>
    </w:pPr>
    <w:rPr>
      <w:b/>
      <w:bCs/>
      <w:sz w:val="28"/>
      <w:szCs w:val="28"/>
    </w:rPr>
  </w:style>
  <w:style w:type="paragraph" w:styleId="23" w:customStyle="1">
    <w:name w:val="Основной текст (2)"/>
    <w:basedOn w:val="Normal"/>
    <w:qFormat/>
    <w:pPr>
      <w:widowControl w:val="false"/>
      <w:spacing w:before="0" w:after="300"/>
      <w:ind w:left="1710" w:hanging="0"/>
    </w:pPr>
    <w:rPr/>
  </w:style>
  <w:style w:type="paragraph" w:styleId="Style29">
    <w:name w:val="Колонтитул"/>
    <w:basedOn w:val="Normal"/>
    <w:qFormat/>
    <w:pPr/>
    <w:rPr/>
  </w:style>
  <w:style w:type="paragraph" w:styleId="Style30">
    <w:name w:val="Header"/>
    <w:basedOn w:val="Normal"/>
    <w:pPr>
      <w:tabs>
        <w:tab w:val="clear" w:pos="708"/>
        <w:tab w:val="center" w:pos="4677" w:leader="none"/>
        <w:tab w:val="right" w:pos="9355" w:leader="none"/>
      </w:tabs>
    </w:pPr>
    <w:rPr/>
  </w:style>
  <w:style w:type="paragraph" w:styleId="Style31">
    <w:name w:val="Footnote Text"/>
    <w:basedOn w:val="Normal"/>
    <w:pPr>
      <w:suppressLineNumbers/>
      <w:ind w:left="340" w:hanging="340"/>
    </w:pPr>
    <w:rPr>
      <w:sz w:val="20"/>
    </w:rPr>
  </w:style>
  <w:style w:type="paragraph" w:styleId="Style32" w:customStyle="1">
    <w:name w:val="Другое"/>
    <w:basedOn w:val="Normal"/>
    <w:qFormat/>
    <w:pPr>
      <w:widowControl w:val="false"/>
      <w:ind w:firstLine="400"/>
    </w:pPr>
    <w:rPr>
      <w:sz w:val="28"/>
      <w:szCs w:val="28"/>
    </w:rPr>
  </w:style>
  <w:style w:type="paragraph" w:styleId="Style33" w:customStyle="1">
    <w:name w:val="Подпись к таблице"/>
    <w:basedOn w:val="Normal"/>
    <w:qFormat/>
    <w:pPr>
      <w:widowControl w:val="false"/>
      <w:jc w:val="right"/>
    </w:pPr>
    <w:rPr>
      <w:sz w:val="28"/>
      <w:szCs w:val="28"/>
    </w:rPr>
  </w:style>
  <w:style w:type="paragraph" w:styleId="4" w:customStyle="1">
    <w:name w:val="Основной текст (4)"/>
    <w:basedOn w:val="Normal"/>
    <w:qFormat/>
    <w:pPr>
      <w:widowControl w:val="false"/>
      <w:spacing w:lineRule="auto" w:line="230"/>
      <w:jc w:val="center"/>
    </w:pPr>
    <w:rPr>
      <w:sz w:val="20"/>
    </w:rPr>
  </w:style>
  <w:style w:type="paragraph" w:styleId="Style34">
    <w:name w:val="Footer"/>
    <w:basedOn w:val="Normal"/>
    <w:link w:val="Style22"/>
    <w:uiPriority w:val="99"/>
    <w:unhideWhenUsed/>
    <w:rsid w:val="00d7279f"/>
    <w:pPr>
      <w:tabs>
        <w:tab w:val="clear" w:pos="708"/>
        <w:tab w:val="center" w:pos="4677" w:leader="none"/>
        <w:tab w:val="right" w:pos="9355" w:leader="none"/>
      </w:tabs>
    </w:pPr>
    <w:rPr/>
  </w:style>
  <w:style w:type="numbering" w:styleId="NoList" w:default="1">
    <w:name w:val="No List"/>
    <w:uiPriority w:val="99"/>
    <w:semiHidden/>
    <w:unhideWhenUsed/>
    <w:qFormat/>
  </w:style>
  <w:style w:type="numbering" w:styleId="WW8Num64" w:customStyle="1">
    <w:name w:val="WW8Num64"/>
    <w:qFormat/>
  </w:style>
  <w:style w:type="numbering" w:styleId="WW8Num46" w:customStyle="1">
    <w:name w:val="WW8Num46"/>
    <w:qFormat/>
  </w:style>
  <w:style w:type="numbering" w:styleId="WW8Num24" w:customStyle="1">
    <w:name w:val="WW8Num24"/>
    <w:qFormat/>
  </w:style>
  <w:style w:type="numbering" w:styleId="WW8Num16" w:customStyle="1">
    <w:name w:val="WW8Num16"/>
    <w:qFormat/>
  </w:style>
  <w:style w:type="numbering" w:styleId="WW8Num45" w:customStyle="1">
    <w:name w:val="WW8Num45"/>
    <w:qFormat/>
  </w:style>
  <w:style w:type="numbering" w:styleId="WW8Num56" w:customStyle="1">
    <w:name w:val="WW8Num56"/>
    <w:qFormat/>
  </w:style>
  <w:style w:type="numbering" w:styleId="WW8Num5" w:customStyle="1">
    <w:name w:val="WW8Num5"/>
    <w:qFormat/>
  </w:style>
  <w:style w:type="numbering" w:styleId="WW8Num20" w:customStyle="1">
    <w:name w:val="WW8Num20"/>
    <w:qFormat/>
  </w:style>
  <w:style w:type="numbering" w:styleId="WW8Num60" w:customStyle="1">
    <w:name w:val="WW8Num60"/>
    <w:qFormat/>
  </w:style>
  <w:style w:type="numbering" w:styleId="WW8Num42" w:customStyle="1">
    <w:name w:val="WW8Num42"/>
    <w:qFormat/>
  </w:style>
  <w:style w:type="numbering" w:styleId="WW8Num49" w:customStyle="1">
    <w:name w:val="WW8Num49"/>
    <w:qFormat/>
  </w:style>
  <w:style w:type="numbering" w:styleId="WW8Num3" w:customStyle="1">
    <w:name w:val="WW8Num3"/>
    <w:qFormat/>
  </w:style>
  <w:style w:type="numbering" w:styleId="WW8Num27" w:customStyle="1">
    <w:name w:val="WW8Num27"/>
    <w:qFormat/>
  </w:style>
  <w:style w:type="numbering" w:styleId="WW8Num11" w:customStyle="1">
    <w:name w:val="WW8Num11"/>
    <w:qFormat/>
  </w:style>
  <w:style w:type="numbering" w:styleId="WW8Num14" w:customStyle="1">
    <w:name w:val="WW8Num14"/>
    <w:qFormat/>
  </w:style>
  <w:style w:type="numbering" w:styleId="WW8Num19" w:customStyle="1">
    <w:name w:val="WW8Num19"/>
    <w:qFormat/>
  </w:style>
  <w:style w:type="numbering" w:styleId="WW8Num61" w:customStyle="1">
    <w:name w:val="WW8Num61"/>
    <w:qFormat/>
  </w:style>
  <w:style w:type="numbering" w:styleId="WW8Num22" w:customStyle="1">
    <w:name w:val="WW8Num22"/>
    <w:qFormat/>
  </w:style>
  <w:style w:type="numbering" w:styleId="WW8Num10" w:customStyle="1">
    <w:name w:val="WW8Num10"/>
    <w:qFormat/>
  </w:style>
  <w:style w:type="numbering" w:styleId="WW8Num40" w:customStyle="1">
    <w:name w:val="WW8Num40"/>
    <w:qFormat/>
  </w:style>
  <w:style w:type="numbering" w:styleId="WW8Num53" w:customStyle="1">
    <w:name w:val="WW8Num53"/>
    <w:qFormat/>
  </w:style>
  <w:style w:type="numbering" w:styleId="WW8Num55" w:customStyle="1">
    <w:name w:val="WW8Num55"/>
    <w:qFormat/>
  </w:style>
  <w:style w:type="numbering" w:styleId="WW8Num17" w:customStyle="1">
    <w:name w:val="WW8Num17"/>
    <w:qFormat/>
  </w:style>
  <w:style w:type="numbering" w:styleId="WW8Num26" w:customStyle="1">
    <w:name w:val="WW8Num26"/>
    <w:qFormat/>
  </w:style>
  <w:style w:type="numbering" w:styleId="WW8Num33" w:customStyle="1">
    <w:name w:val="WW8Num33"/>
    <w:qFormat/>
  </w:style>
  <w:style w:type="numbering" w:styleId="WW8Num15" w:customStyle="1">
    <w:name w:val="WW8Num15"/>
    <w:qFormat/>
  </w:style>
  <w:style w:type="numbering" w:styleId="WW8Num65" w:customStyle="1">
    <w:name w:val="WW8Num65"/>
    <w:qFormat/>
  </w:style>
  <w:style w:type="numbering" w:styleId="WW8Num34" w:customStyle="1">
    <w:name w:val="WW8Num34"/>
    <w:qFormat/>
  </w:style>
  <w:style w:type="numbering" w:styleId="WW8Num41" w:customStyle="1">
    <w:name w:val="WW8Num41"/>
    <w:qFormat/>
  </w:style>
  <w:style w:type="numbering" w:styleId="WW8Num43" w:customStyle="1">
    <w:name w:val="WW8Num43"/>
    <w:qFormat/>
  </w:style>
  <w:style w:type="numbering" w:styleId="WW8Num30" w:customStyle="1">
    <w:name w:val="WW8Num30"/>
    <w:qFormat/>
  </w:style>
  <w:style w:type="numbering" w:styleId="WW8Num9" w:customStyle="1">
    <w:name w:val="WW8Num9"/>
    <w:qFormat/>
  </w:style>
  <w:style w:type="numbering" w:styleId="WW8Num50" w:customStyle="1">
    <w:name w:val="WW8Num50"/>
    <w:qFormat/>
  </w:style>
  <w:style w:type="numbering" w:styleId="WW8Num36" w:customStyle="1">
    <w:name w:val="WW8Num36"/>
    <w:qFormat/>
  </w:style>
  <w:style w:type="numbering" w:styleId="WW8Num44" w:customStyle="1">
    <w:name w:val="WW8Num44"/>
    <w:qFormat/>
  </w:style>
  <w:style w:type="numbering" w:styleId="WW8Num54" w:customStyle="1">
    <w:name w:val="WW8Num54"/>
    <w:qFormat/>
  </w:style>
  <w:style w:type="numbering" w:styleId="WW8Num62" w:customStyle="1">
    <w:name w:val="WW8Num62"/>
    <w:qFormat/>
  </w:style>
  <w:style w:type="numbering" w:styleId="WW8Num59" w:customStyle="1">
    <w:name w:val="WW8Num59"/>
    <w:qFormat/>
  </w:style>
  <w:style w:type="numbering" w:styleId="WW8Num63" w:customStyle="1">
    <w:name w:val="WW8Num63"/>
    <w:qFormat/>
  </w:style>
  <w:style w:type="numbering" w:styleId="WW8Num57" w:customStyle="1">
    <w:name w:val="WW8Num57"/>
    <w:qFormat/>
  </w:style>
  <w:style w:type="numbering" w:styleId="WW8Num31" w:customStyle="1">
    <w:name w:val="WW8Num31"/>
    <w:qFormat/>
  </w:style>
  <w:style w:type="numbering" w:styleId="WW8Num29" w:customStyle="1">
    <w:name w:val="WW8Num29"/>
    <w:qFormat/>
  </w:style>
  <w:style w:type="numbering" w:styleId="WW8Num25" w:customStyle="1">
    <w:name w:val="WW8Num25"/>
    <w:qFormat/>
  </w:style>
  <w:style w:type="numbering" w:styleId="WW8Num48" w:customStyle="1">
    <w:name w:val="WW8Num48"/>
    <w:qFormat/>
  </w:style>
  <w:style w:type="numbering" w:styleId="WW8Num21" w:customStyle="1">
    <w:name w:val="WW8Num21"/>
    <w:qFormat/>
  </w:style>
  <w:style w:type="numbering" w:styleId="WW8Num38" w:customStyle="1">
    <w:name w:val="WW8Num38"/>
    <w:qFormat/>
  </w:style>
  <w:style w:type="numbering" w:styleId="WW8Num4" w:customStyle="1">
    <w:name w:val="WW8Num4"/>
    <w:qFormat/>
  </w:style>
  <w:style w:type="numbering" w:styleId="WW8Num13" w:customStyle="1">
    <w:name w:val="WW8Num13"/>
    <w:qFormat/>
  </w:style>
  <w:style w:type="numbering" w:styleId="WW8Num47" w:customStyle="1">
    <w:name w:val="WW8Num47"/>
    <w:qFormat/>
  </w:style>
  <w:style w:type="numbering" w:styleId="WW8Num52" w:customStyle="1">
    <w:name w:val="WW8Num52"/>
    <w:qFormat/>
  </w:style>
  <w:style w:type="numbering" w:styleId="WW8Num37" w:customStyle="1">
    <w:name w:val="WW8Num37"/>
    <w:qFormat/>
  </w:style>
  <w:style w:type="numbering" w:styleId="WW8Num23" w:customStyle="1">
    <w:name w:val="WW8Num23"/>
    <w:qFormat/>
  </w:style>
  <w:style w:type="numbering" w:styleId="WW8Num39" w:customStyle="1">
    <w:name w:val="WW8Num39"/>
    <w:qFormat/>
  </w:style>
  <w:style w:type="numbering" w:styleId="WW8Num8" w:customStyle="1">
    <w:name w:val="WW8Num8"/>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evo.ru/" TargetMode="External"/><Relationship Id="rId3" Type="http://schemas.openxmlformats.org/officeDocument/2006/relationships/hyperlink" Target="https://www.gosuslugi.ru/" TargetMode="External"/><Relationship Id="rId4" Type="http://schemas.openxmlformats.org/officeDocument/2006/relationships/hyperlink" Target="consultantplus://offline/ref=235B1A968E4D59A97657E85BD86F6A71BE6C3738416E5928A0B816F3C818983C064F496A114D154AB2FDE3A7CF230A36DEBFB0FC2Ea4R8K" TargetMode="External"/><Relationship Id="rId5" Type="http://schemas.openxmlformats.org/officeDocument/2006/relationships/hyperlink" Target="consultantplus://offline/ref=EF0873E31E2A8AF04DC50D7CEFDC0600734705D6994205FD4CC847D49A534FA8D11C58F423EF452BBBD0463FEDj5l2I" TargetMode="External"/><Relationship Id="rId6" Type="http://schemas.openxmlformats.org/officeDocument/2006/relationships/hyperlink" Target="consultantplus://offline/ref=EF0873E31E2A8AF04DC50D7CEFDC0600734801D4904E05FD4CC847D49A534FA8C31C00F822ED5B2DB6C5106EAB0693C392D8B8C66FB24557j6lDI" TargetMode="External"/><Relationship Id="rId7" Type="http://schemas.openxmlformats.org/officeDocument/2006/relationships/hyperlink" Target="consultantplus://offline/ref=89E9AE55E34635CBD2CD1BB4C88EB79EBD3816EDC3D7CC4BE54ECE40DCD47B8213E6F21D3BC518B5DB84A9D5784Bw4K" TargetMode="External"/><Relationship Id="rId8" Type="http://schemas.openxmlformats.org/officeDocument/2006/relationships/hyperlink" Target="consultantplus://offline/ref=89E9AE55E34635CBD2CD1BB4C88EB79EBA301AE4C9D6CC4BE54ECE40DCD47B8213E6F21D3BC518B5DB84A9D5784Bw4K" TargetMode="External"/><Relationship Id="rId9" Type="http://schemas.openxmlformats.org/officeDocument/2006/relationships/hyperlink" Target="consultantplus://offline/ref=B20D04D05EBF21EAB5D960AADEFC6FCAB10B7B3BF3091E118A078E82501CAF8A455B58B0698E88F3AB1ECD7324o1RFL" TargetMode="External"/><Relationship Id="rId10" Type="http://schemas.openxmlformats.org/officeDocument/2006/relationships/hyperlink" Target="consultantplus://offline/ref=EF0873E31E2A8AF04DC50D7CEFDC060073480FD6924F05FD4CC847D49A534FA8D11C58F423EF452BBBD0463FEDj5l2I" TargetMode="External"/><Relationship Id="rId11" Type="http://schemas.openxmlformats.org/officeDocument/2006/relationships/hyperlink" Target="consultantplus://offline/ref=89E9AE55E34635CBD2CD1BB4C88EB79EBA301BE2C0DDCC4BE54ECE40DCD47B8213E6F21D3BC518B5DB84A9D5784Bw4K" TargetMode="External"/><Relationship Id="rId12" Type="http://schemas.openxmlformats.org/officeDocument/2006/relationships/hyperlink" Target="consultantplus://offline/ref=7B073B641812DB47E0E4AB7E2462C84AC1851F90658B6417D360E910B90265769C183EBDC3A3F6F46D175C1686c1Z6J" TargetMode="External"/><Relationship Id="rId13" Type="http://schemas.openxmlformats.org/officeDocument/2006/relationships/hyperlink" Target="consultantplus://offline/ref=89E9AE55E34635CBD2CD1BB4C88EB79EBD3812ECC2D3CC4BE54ECE40DCD47B8213E6F21D3BC518B5DB84A9D5784Bw4K" TargetMode="External"/><Relationship Id="rId14" Type="http://schemas.openxmlformats.org/officeDocument/2006/relationships/hyperlink" Target="consultantplus://offline/ref=EF0873E31E2A8AF04DC50D7CEFDC0600714703D2994F05FD4CC847D49A534FA8D11C58F423EF452BBBD0463FEDj5l2I" TargetMode="External"/><Relationship Id="rId15" Type="http://schemas.openxmlformats.org/officeDocument/2006/relationships/hyperlink" Target="consultantplus://offline/ref=89E9AE55E34635CBD2CD05B9DEE2E895B0334DE8C1DCC61CBB13C81783847DD741A6AC446A8453B8DF9FB5D57EA8F5BA4B40wBK" TargetMode="External"/><Relationship Id="rId16" Type="http://schemas.openxmlformats.org/officeDocument/2006/relationships/hyperlink" Target="consultantplus://offline/ref=031363E94149243ADA0E2E433618909BFA8A53CA1BD9CE4B0C43F9662DF7737EE2594C939D2578090FC8B9D138B87DD00300C2AFCC0880BCAF9FD538xFS6L" TargetMode="External"/><Relationship Id="rId17" Type="http://schemas.openxmlformats.org/officeDocument/2006/relationships/hyperlink" Target="consultantplus://offline/ref=5F6B98881F2AA5C29AF3C91FECF11496E4C10E1CCF8CDBFBA4E288464B21C0D77A3DC7EF9DC18C257C2D432774LCO9E" TargetMode="External"/><Relationship Id="rId18" Type="http://schemas.openxmlformats.org/officeDocument/2006/relationships/hyperlink" Target="consultantplus://offline/ref=1599664EC7835DE0AC0B4233847B0E7901163BF4709874191DF0D5012019FBD123DD971EA59632B960C7505E2760AC212C2127A7B971A320d0o6E" TargetMode="External"/><Relationship Id="rId19" Type="http://schemas.openxmlformats.org/officeDocument/2006/relationships/hyperlink" Target="consultantplus://offline/ref=1599664EC7835DE0AC0B4233847B0E7901163BF4709874191DF0D5012019FBD123DD971EA59632BB6AC7505E2760AC212C2127A7B971A320d0o6E" TargetMode="External"/><Relationship Id="rId20" Type="http://schemas.openxmlformats.org/officeDocument/2006/relationships/hyperlink" Target="consultantplus://offline/ref=F00F8C2789A82AF4B0928681C47F38EC3FE43D2FB20FE9F4B8ED50F5AAA3EB7778DB4F6518B2CFDCCDC88631E29BE5A5FE86D27C81H4p1D" TargetMode="External"/><Relationship Id="rId21" Type="http://schemas.openxmlformats.org/officeDocument/2006/relationships/hyperlink" Target="consultantplus://offline/ref=3F5733B0F891DFEE37C13B8DC58255064F4E74703046550089D0715E47F310F08B586C0DC96F98913D774078BE30CCC2F8DBA6709FB06414SDL7E"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LibreOffice/7.3.4.2$Windows_X86_64 LibreOffice_project/728fec16bd5f605073805c3c9e7c4212a0120dc5</Application>
  <AppVersion>15.0000</AppVersion>
  <Pages>48</Pages>
  <Words>13712</Words>
  <Characters>107794</Characters>
  <CharactersWithSpaces>121624</CharactersWithSpaces>
  <Paragraphs>1046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2019-07-09T03:24:00Z</dcterms:created>
  <dc:creator>Пользователь</dc:creator>
  <dc:description/>
  <dc:language>ru-RU</dc:language>
  <cp:lastModifiedBy>Пользователь Windows</cp:lastModifiedBy>
  <cp:lastPrinted>2022-09-08T03:39:00Z</cp:lastPrinted>
  <dcterms:modified xsi:type="dcterms:W3CDTF">2022-11-18T06:36:00Z</dcterms:modified>
  <cp:revision>44</cp:revision>
  <dc:subject/>
  <dc:title>13.09.2022 № 1304</dc:title>
</cp:coreProperties>
</file>

<file path=docProps/custom.xml><?xml version="1.0" encoding="utf-8"?>
<Properties xmlns="http://schemas.openxmlformats.org/officeDocument/2006/custom-properties" xmlns:vt="http://schemas.openxmlformats.org/officeDocument/2006/docPropsVTypes"/>
</file>