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center"/>
        <w:rPr>
          <w:sz w:val="28"/>
          <w:szCs w:val="28"/>
        </w:rPr>
      </w:pPr>
      <w:r>
        <w:rPr>
          <w:sz w:val="28"/>
          <w:szCs w:val="28"/>
        </w:rPr>
        <w:t xml:space="preserve">АДМИНИСТРАЦИЯ </w:t>
      </w:r>
    </w:p>
    <w:p>
      <w:pPr>
        <w:pStyle w:val="Normal"/>
        <w:suppressAutoHyphens w:val="false"/>
        <w:jc w:val="center"/>
        <w:rPr>
          <w:sz w:val="28"/>
          <w:szCs w:val="28"/>
        </w:rPr>
      </w:pPr>
      <w:r>
        <w:rPr>
          <w:sz w:val="28"/>
          <w:szCs w:val="28"/>
        </w:rPr>
        <w:t>КРОПАЧЕВСКОГО ГОРОДСКОГО ПОСЕЛЕНИЯ</w:t>
      </w:r>
    </w:p>
    <w:p>
      <w:pPr>
        <w:pStyle w:val="Normal"/>
        <w:suppressAutoHyphens w:val="false"/>
        <w:jc w:val="center"/>
        <w:rPr>
          <w:sz w:val="28"/>
          <w:szCs w:val="28"/>
        </w:rPr>
      </w:pPr>
      <w:r>
        <w:rPr>
          <w:sz w:val="28"/>
          <w:szCs w:val="28"/>
        </w:rPr>
        <w:t>АШИНСКОГО МУНИЦИПАЛЬНОГО РАЙОНА</w:t>
      </w:r>
    </w:p>
    <w:p>
      <w:pPr>
        <w:pStyle w:val="Normal"/>
        <w:suppressAutoHyphens w:val="false"/>
        <w:jc w:val="center"/>
        <w:rPr>
          <w:sz w:val="28"/>
          <w:szCs w:val="28"/>
        </w:rPr>
      </w:pPr>
      <w:r>
        <w:rPr>
          <w:sz w:val="28"/>
          <w:szCs w:val="28"/>
        </w:rPr>
        <w:t>ЧЕЛЯБИНСКОЙ ОБЛАСТИ</w:t>
      </w:r>
    </w:p>
    <w:p>
      <w:pPr>
        <w:pStyle w:val="Normal"/>
        <w:suppressAutoHyphens w:val="false"/>
        <w:jc w:val="center"/>
        <w:rPr>
          <w:sz w:val="28"/>
          <w:szCs w:val="28"/>
        </w:rPr>
      </w:pPr>
      <w:r>
        <w:rPr>
          <w:sz w:val="28"/>
          <w:szCs w:val="28"/>
        </w:rPr>
      </w:r>
    </w:p>
    <w:p>
      <w:pPr>
        <w:pStyle w:val="Normal"/>
        <w:suppressAutoHyphens w:val="false"/>
        <w:jc w:val="center"/>
        <w:rPr>
          <w:sz w:val="28"/>
          <w:szCs w:val="28"/>
        </w:rPr>
      </w:pPr>
      <w:r>
        <w:rPr>
          <w:sz w:val="28"/>
          <w:szCs w:val="28"/>
        </w:rPr>
        <w:t xml:space="preserve">ПОСТАНОВЛЕНИЕ </w:t>
      </w:r>
    </w:p>
    <w:p>
      <w:pPr>
        <w:pStyle w:val="Normal"/>
        <w:suppressAutoHyphens w:val="false"/>
        <w:rPr>
          <w:sz w:val="20"/>
        </w:rPr>
      </w:pPr>
      <w:r>
        <w:rPr>
          <w:sz w:val="20"/>
        </w:rPr>
        <w:t xml:space="preserve">_____________________________________________________________________________________________                                                                                                                      </w:t>
      </w:r>
      <w:r>
        <w:rPr>
          <w:szCs w:val="24"/>
          <w:lang w:eastAsia="en-US"/>
        </w:rPr>
        <w:t>от 15 мая 2023 года  №</w:t>
      </w:r>
      <w:r>
        <w:rPr>
          <w:rFonts w:eastAsia="PT Astra Serif" w:ascii="PT Astra Serif" w:hAnsi="PT Astra Serif"/>
          <w:bCs/>
          <w:color w:val="212121"/>
          <w:spacing w:val="9"/>
          <w:sz w:val="26"/>
          <w:szCs w:val="24"/>
        </w:rPr>
        <w:t xml:space="preserve"> 20</w:t>
      </w:r>
    </w:p>
    <w:p>
      <w:pPr>
        <w:pStyle w:val="Normal"/>
        <w:shd w:val="clear" w:color="auto" w:fill="FFFFFF"/>
        <w:spacing w:lineRule="exact" w:line="278"/>
        <w:ind w:left="120" w:right="5304" w:hanging="0"/>
        <w:jc w:val="both"/>
        <w:rPr>
          <w:color w:val="212121"/>
          <w:spacing w:val="9"/>
          <w:szCs w:val="24"/>
        </w:rPr>
      </w:pPr>
      <w:r>
        <w:rPr>
          <w:color w:val="212121"/>
          <w:spacing w:val="9"/>
          <w:szCs w:val="24"/>
        </w:rPr>
        <mc:AlternateContent>
          <mc:Choice Requires="wps">
            <w:drawing>
              <wp:anchor behindDoc="0" distT="0" distB="0" distL="0" distR="0" simplePos="0" locked="0" layoutInCell="0" allowOverlap="1" relativeHeight="2" wp14:anchorId="4F1D6392">
                <wp:simplePos x="0" y="0"/>
                <wp:positionH relativeFrom="column">
                  <wp:posOffset>-60960</wp:posOffset>
                </wp:positionH>
                <wp:positionV relativeFrom="paragraph">
                  <wp:posOffset>146050</wp:posOffset>
                </wp:positionV>
                <wp:extent cx="2933700" cy="1581150"/>
                <wp:effectExtent l="0" t="0" r="0" b="0"/>
                <wp:wrapNone/>
                <wp:docPr id="1" name="Надпись 27"/>
                <a:graphic xmlns:a="http://schemas.openxmlformats.org/drawingml/2006/main">
                  <a:graphicData uri="http://schemas.microsoft.com/office/word/2010/wordprocessingShape">
                    <wps:wsp>
                      <wps:cNvSpPr/>
                      <wps:spPr>
                        <a:xfrm>
                          <a:off x="0" y="0"/>
                          <a:ext cx="2933640" cy="1581120"/>
                        </a:xfrm>
                        <a:prstGeom prst="rect">
                          <a:avLst/>
                        </a:prstGeom>
                        <a:noFill/>
                        <a:ln w="0">
                          <a:noFill/>
                        </a:ln>
                      </wps:spPr>
                      <wps:style>
                        <a:lnRef idx="0"/>
                        <a:fillRef idx="0"/>
                        <a:effectRef idx="0"/>
                        <a:fontRef idx="minor"/>
                      </wps:style>
                      <wps:txbx>
                        <w:txbxContent>
                          <w:p>
                            <w:pPr>
                              <w:pStyle w:val="81"/>
                              <w:tabs>
                                <w:tab w:val="clear" w:pos="708"/>
                                <w:tab w:val="left" w:pos="9434" w:leader="underscore"/>
                              </w:tabs>
                              <w:spacing w:before="0" w:after="0"/>
                              <w:jc w:val="both"/>
                              <w:rPr>
                                <w:sz w:val="24"/>
                                <w:szCs w:val="24"/>
                              </w:rPr>
                            </w:pPr>
                            <w:r>
                              <w:rPr>
                                <w:color w:val="000000"/>
                                <w:sz w:val="24"/>
                                <w:szCs w:val="24"/>
                              </w:rPr>
                              <w:t xml:space="preserve">Об утверждении административного регламента по предоставлению муниципальной услуги «Установление публичного сервитута в соответствии с главой V.7 Земельного кодекса Российской Федерации» на территории Кропачевского городского поселения </w:t>
                            </w:r>
                          </w:p>
                          <w:p>
                            <w:pPr>
                              <w:pStyle w:val="ConsPlusTitle"/>
                              <w:jc w:val="both"/>
                              <w:rPr>
                                <w:rFonts w:ascii="Times New Roman" w:hAnsi="Times New Roman" w:cs="Times New Roman"/>
                                <w:b w:val="false"/>
                                <w:sz w:val="24"/>
                                <w:szCs w:val="24"/>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8pt;margin-top:11.5pt;width:230.95pt;height:124.45pt;mso-wrap-style:square;v-text-anchor:top" wp14:anchorId="4F1D6392">
                <v:fill o:detectmouseclick="t" on="false"/>
                <v:stroke color="#3465a4" joinstyle="round" endcap="flat"/>
                <v:textbox>
                  <w:txbxContent>
                    <w:p>
                      <w:pPr>
                        <w:pStyle w:val="81"/>
                        <w:tabs>
                          <w:tab w:val="clear" w:pos="708"/>
                          <w:tab w:val="left" w:pos="9434" w:leader="underscore"/>
                        </w:tabs>
                        <w:spacing w:before="0" w:after="0"/>
                        <w:jc w:val="both"/>
                        <w:rPr>
                          <w:sz w:val="24"/>
                          <w:szCs w:val="24"/>
                        </w:rPr>
                      </w:pPr>
                      <w:r>
                        <w:rPr>
                          <w:color w:val="000000"/>
                          <w:sz w:val="24"/>
                          <w:szCs w:val="24"/>
                        </w:rPr>
                        <w:t xml:space="preserve">Об утверждении административного регламента по предоставлению муниципальной услуги «Установление публичного сервитута в соответствии с главой V.7 Земельного кодекса Российской Федерации» на территории Кропачевского городского поселения </w:t>
                      </w:r>
                    </w:p>
                    <w:p>
                      <w:pPr>
                        <w:pStyle w:val="ConsPlusTitle"/>
                        <w:jc w:val="both"/>
                        <w:rPr>
                          <w:rFonts w:ascii="Times New Roman" w:hAnsi="Times New Roman" w:cs="Times New Roman"/>
                          <w:b w:val="false"/>
                          <w:sz w:val="24"/>
                          <w:szCs w:val="24"/>
                        </w:rPr>
                      </w:pPr>
                      <w:r>
                        <w:rPr>
                          <w:color w:val="000000"/>
                        </w:rPr>
                      </w:r>
                    </w:p>
                  </w:txbxContent>
                </v:textbox>
                <w10:wrap type="none"/>
              </v:rect>
            </w:pict>
          </mc:Fallback>
        </mc:AlternateContent>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right="5304" w:hanging="0"/>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81"/>
        <w:tabs>
          <w:tab w:val="clear" w:pos="708"/>
          <w:tab w:val="left" w:pos="9434" w:leader="underscore"/>
        </w:tabs>
        <w:spacing w:before="0" w:after="0"/>
        <w:jc w:val="both"/>
        <w:rPr>
          <w:sz w:val="36"/>
          <w:szCs w:val="36"/>
        </w:rPr>
      </w:pPr>
      <w:r>
        <w:rPr>
          <w:sz w:val="36"/>
          <w:szCs w:val="36"/>
        </w:rPr>
      </w:r>
    </w:p>
    <w:p>
      <w:pPr>
        <w:pStyle w:val="Normal"/>
        <w:shd w:val="clear" w:color="auto" w:fill="FFFFFF"/>
        <w:jc w:val="both"/>
        <w:rPr>
          <w:sz w:val="36"/>
          <w:szCs w:val="36"/>
        </w:rPr>
      </w:pPr>
      <w:r>
        <w:rPr>
          <w:sz w:val="36"/>
          <w:szCs w:val="36"/>
        </w:rPr>
      </w:r>
    </w:p>
    <w:p>
      <w:pPr>
        <w:pStyle w:val="NoSpacing"/>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«Установление публичного сервитута в соответствии с главой V.7 Земельного кодекса Российской Федерации» на территории Кропачевского городского поселения области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муниципального района,</w:t>
      </w:r>
    </w:p>
    <w:p>
      <w:pPr>
        <w:pStyle w:val="NoSpacing"/>
        <w:ind w:firstLine="708"/>
        <w:jc w:val="center"/>
        <w:rPr>
          <w:rFonts w:ascii="Times New Roman" w:hAnsi="Times New Roman"/>
          <w:spacing w:val="1"/>
          <w:sz w:val="26"/>
          <w:szCs w:val="26"/>
        </w:rPr>
      </w:pPr>
      <w:r>
        <w:rPr>
          <w:rFonts w:ascii="Times New Roman" w:hAnsi="Times New Roman"/>
          <w:spacing w:val="1"/>
          <w:sz w:val="26"/>
          <w:szCs w:val="26"/>
        </w:rPr>
        <w:t>ПОСТАНОВЛЯЮ:</w:t>
      </w:r>
    </w:p>
    <w:p>
      <w:pPr>
        <w:pStyle w:val="NoSpacing"/>
        <w:ind w:firstLine="708"/>
        <w:jc w:val="both"/>
        <w:rPr>
          <w:rFonts w:ascii="Times New Roman" w:hAnsi="Times New Roman"/>
          <w:sz w:val="24"/>
          <w:szCs w:val="24"/>
        </w:rPr>
      </w:pPr>
      <w:r>
        <w:rPr>
          <w:sz w:val="24"/>
          <w:szCs w:val="24"/>
        </w:rPr>
        <w:t xml:space="preserve">1. </w:t>
      </w:r>
      <w:r>
        <w:rPr>
          <w:rFonts w:ascii="Times New Roman" w:hAnsi="Times New Roman"/>
          <w:sz w:val="24"/>
          <w:szCs w:val="24"/>
        </w:rPr>
        <w:t>Утвердить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Кропачевского городского поселения (приложение).</w:t>
      </w:r>
    </w:p>
    <w:p>
      <w:pPr>
        <w:pStyle w:val="Normal"/>
        <w:ind w:firstLine="708"/>
        <w:jc w:val="both"/>
        <w:rPr>
          <w:rFonts w:ascii="Calibri" w:hAnsi="Calibri"/>
          <w:kern w:val="2"/>
          <w:szCs w:val="24"/>
          <w:lang w:bidi="hi-IN"/>
        </w:rPr>
      </w:pPr>
      <w:r>
        <w:rPr>
          <w:szCs w:val="24"/>
        </w:rPr>
        <w:t>2.</w:t>
      </w:r>
      <w:r>
        <w:rPr>
          <w:kern w:val="2"/>
          <w:szCs w:val="24"/>
          <w:lang w:bidi="hi-IN"/>
        </w:rPr>
        <w:t xml:space="preserve"> Настоящее постановление вступает в силу после опубликования на официальном сайте Кропачевского городского поселения (</w:t>
      </w:r>
      <w:hyperlink r:id="rId2">
        <w:r>
          <w:rPr>
            <w:color w:val="0563C1" w:themeColor="hyperlink"/>
            <w:kern w:val="2"/>
            <w:szCs w:val="24"/>
            <w:u w:val="single"/>
            <w:lang w:val="en-US" w:bidi="hi-IN"/>
          </w:rPr>
          <w:t>www</w:t>
        </w:r>
        <w:r>
          <w:rPr>
            <w:color w:val="0563C1" w:themeColor="hyperlink"/>
            <w:kern w:val="2"/>
            <w:szCs w:val="24"/>
            <w:u w:val="single"/>
            <w:lang w:bidi="hi-IN"/>
          </w:rPr>
          <w:t>.</w:t>
        </w:r>
        <w:r>
          <w:rPr>
            <w:color w:val="0563C1" w:themeColor="hyperlink"/>
            <w:kern w:val="2"/>
            <w:szCs w:val="24"/>
            <w:u w:val="single"/>
            <w:lang w:val="en-US" w:bidi="hi-IN"/>
          </w:rPr>
          <w:t>kropachovo</w:t>
        </w:r>
        <w:r>
          <w:rPr>
            <w:color w:val="0563C1" w:themeColor="hyperlink"/>
            <w:kern w:val="2"/>
            <w:szCs w:val="24"/>
            <w:u w:val="single"/>
            <w:lang w:bidi="hi-IN"/>
          </w:rPr>
          <w:t>.</w:t>
        </w:r>
        <w:r>
          <w:rPr>
            <w:color w:val="0563C1" w:themeColor="hyperlink"/>
            <w:kern w:val="2"/>
            <w:szCs w:val="24"/>
            <w:u w:val="single"/>
            <w:lang w:val="en-US" w:bidi="hi-IN"/>
          </w:rPr>
          <w:t>ru</w:t>
        </w:r>
      </w:hyperlink>
      <w:r>
        <w:rPr>
          <w:kern w:val="2"/>
          <w:szCs w:val="24"/>
          <w:lang w:bidi="hi-IN"/>
        </w:rPr>
        <w:t>, регистрация в качестве сетевого издания : ЭЛ № ФС77-73787 от 28.09.2018).</w:t>
      </w:r>
    </w:p>
    <w:p>
      <w:pPr>
        <w:pStyle w:val="Normal"/>
        <w:spacing w:lineRule="auto" w:line="276"/>
        <w:ind w:firstLine="708"/>
        <w:jc w:val="both"/>
        <w:rPr>
          <w:kern w:val="2"/>
          <w:szCs w:val="24"/>
          <w:lang w:bidi="hi-IN"/>
        </w:rPr>
      </w:pPr>
      <w:r>
        <w:rPr>
          <w:szCs w:val="24"/>
        </w:rPr>
        <w:t xml:space="preserve">3. </w:t>
      </w:r>
      <w:r>
        <w:rPr>
          <w:kern w:val="2"/>
          <w:szCs w:val="24"/>
          <w:lang w:bidi="hi-IN"/>
        </w:rPr>
        <w:t>Контроль исполнения настоящего постановления оставляю за собой.</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rmal"/>
        <w:jc w:val="both"/>
        <w:rPr>
          <w:sz w:val="26"/>
          <w:szCs w:val="26"/>
        </w:rPr>
      </w:pPr>
      <w:r>
        <w:rPr>
          <w:sz w:val="26"/>
          <w:szCs w:val="26"/>
        </w:rPr>
        <w:t>Глава Кропачевского городского поселения</w:t>
        <w:tab/>
        <w:tab/>
        <w:tab/>
        <w:tab/>
        <w:t xml:space="preserve">     У.Р. Зайнетдинов</w:t>
      </w:r>
    </w:p>
    <w:p>
      <w:pPr>
        <w:sectPr>
          <w:type w:val="nextPage"/>
          <w:pgSz w:w="11906" w:h="16838"/>
          <w:pgMar w:left="1701" w:right="851" w:gutter="0" w:header="0" w:top="1134" w:footer="0" w:bottom="1134"/>
          <w:pgNumType w:fmt="decimal"/>
          <w:formProt w:val="false"/>
          <w:textDirection w:val="lrTb"/>
          <w:docGrid w:type="default" w:linePitch="360" w:charSpace="0"/>
        </w:sectPr>
        <w:pStyle w:val="Normal"/>
        <w:jc w:val="both"/>
        <w:rPr>
          <w:sz w:val="26"/>
          <w:szCs w:val="26"/>
        </w:rPr>
      </w:pPr>
      <w:r>
        <w:rPr>
          <w:sz w:val="26"/>
          <w:szCs w:val="26"/>
        </w:rPr>
      </w:r>
      <w:r>
        <w:br w:type="page"/>
      </w:r>
    </w:p>
    <w:p>
      <w:pPr>
        <w:pStyle w:val="Normal"/>
        <w:numPr>
          <w:ilvl w:val="0"/>
          <w:numId w:val="0"/>
        </w:numPr>
        <w:ind w:firstLine="709"/>
        <w:jc w:val="right"/>
        <w:outlineLvl w:val="0"/>
        <w:rPr>
          <w:sz w:val="22"/>
          <w:szCs w:val="22"/>
        </w:rPr>
      </w:pPr>
      <w:bookmarkStart w:id="0" w:name="P49"/>
      <w:bookmarkEnd w:id="0"/>
      <w:r>
        <w:rPr>
          <w:sz w:val="22"/>
          <w:szCs w:val="22"/>
        </w:rPr>
        <w:t>Приложение</w:t>
      </w:r>
    </w:p>
    <w:p>
      <w:pPr>
        <w:pStyle w:val="Normal"/>
        <w:ind w:firstLine="709"/>
        <w:jc w:val="right"/>
        <w:rPr>
          <w:sz w:val="22"/>
          <w:szCs w:val="22"/>
        </w:rPr>
      </w:pPr>
      <w:r>
        <w:rPr>
          <w:sz w:val="22"/>
          <w:szCs w:val="22"/>
        </w:rPr>
        <w:t>к постановлению администрации</w:t>
      </w:r>
    </w:p>
    <w:p>
      <w:pPr>
        <w:pStyle w:val="Normal"/>
        <w:ind w:firstLine="709"/>
        <w:jc w:val="right"/>
        <w:rPr>
          <w:sz w:val="22"/>
          <w:szCs w:val="22"/>
        </w:rPr>
      </w:pPr>
      <w:r>
        <w:rPr>
          <w:sz w:val="22"/>
          <w:szCs w:val="22"/>
        </w:rPr>
        <w:t>Кропачевского городского поселения</w:t>
      </w:r>
    </w:p>
    <w:p>
      <w:pPr>
        <w:pStyle w:val="Normal"/>
        <w:ind w:firstLine="709"/>
        <w:jc w:val="right"/>
        <w:rPr>
          <w:sz w:val="22"/>
          <w:szCs w:val="22"/>
        </w:rPr>
      </w:pPr>
      <w:r>
        <w:rPr>
          <w:sz w:val="22"/>
          <w:szCs w:val="22"/>
        </w:rPr>
        <w:t xml:space="preserve">от 15.05.2023 № 20 </w:t>
      </w:r>
    </w:p>
    <w:p>
      <w:pPr>
        <w:pStyle w:val="1"/>
        <w:spacing w:before="0" w:after="0"/>
        <w:ind w:hanging="0"/>
        <w:contextualSpacing/>
        <w:jc w:val="center"/>
        <w:rPr>
          <w:bCs/>
        </w:rPr>
      </w:pPr>
      <w:r>
        <w:rPr>
          <w:bCs/>
        </w:rPr>
      </w:r>
    </w:p>
    <w:p>
      <w:pPr>
        <w:pStyle w:val="ConsPlusTitle"/>
        <w:spacing w:before="0" w:after="0"/>
        <w:contextualSpacing/>
        <w:jc w:val="center"/>
        <w:rPr>
          <w:rFonts w:ascii="Times New Roman" w:hAnsi="Times New Roman" w:cs="Times New Roman"/>
          <w:sz w:val="24"/>
          <w:szCs w:val="24"/>
        </w:rPr>
      </w:pPr>
      <w:r>
        <w:rPr>
          <w:rFonts w:cs="Times New Roman" w:ascii="Times New Roman" w:hAnsi="Times New Roman"/>
          <w:b w:val="false"/>
          <w:sz w:val="24"/>
          <w:szCs w:val="24"/>
        </w:rPr>
        <w:t>Административный регламент</w:t>
      </w:r>
    </w:p>
    <w:p>
      <w:pPr>
        <w:pStyle w:val="Normal"/>
        <w:spacing w:before="0" w:after="0"/>
        <w:contextualSpacing/>
        <w:jc w:val="center"/>
        <w:rPr>
          <w:color w:val="000000"/>
          <w:szCs w:val="24"/>
        </w:rPr>
      </w:pPr>
      <w:r>
        <w:rPr>
          <w:color w:val="000000"/>
          <w:szCs w:val="24"/>
        </w:rPr>
        <w:t>предоставления муниципальной услуги</w:t>
      </w:r>
    </w:p>
    <w:p>
      <w:pPr>
        <w:pStyle w:val="1"/>
        <w:spacing w:before="0" w:after="0"/>
        <w:ind w:hanging="0"/>
        <w:contextualSpacing/>
        <w:jc w:val="center"/>
        <w:rPr>
          <w:sz w:val="24"/>
          <w:szCs w:val="24"/>
        </w:rPr>
      </w:pPr>
      <w:r>
        <w:rPr>
          <w:color w:val="000000"/>
          <w:sz w:val="24"/>
          <w:szCs w:val="24"/>
        </w:rPr>
        <w:t xml:space="preserve">«Установление публичного сервитута в соответствии </w:t>
      </w:r>
    </w:p>
    <w:p>
      <w:pPr>
        <w:pStyle w:val="1"/>
        <w:spacing w:before="0" w:after="0"/>
        <w:ind w:hanging="0"/>
        <w:contextualSpacing/>
        <w:jc w:val="center"/>
        <w:rPr>
          <w:sz w:val="24"/>
          <w:szCs w:val="24"/>
        </w:rPr>
      </w:pPr>
      <w:r>
        <w:rPr>
          <w:color w:val="000000"/>
          <w:sz w:val="24"/>
          <w:szCs w:val="24"/>
        </w:rPr>
        <w:t>с главой V.7 Земельного кодекса Российской Федерации»</w:t>
      </w:r>
    </w:p>
    <w:p>
      <w:pPr>
        <w:pStyle w:val="ConsPlusTitle"/>
        <w:spacing w:before="0" w:after="0"/>
        <w:contextualSpacing/>
        <w:jc w:val="center"/>
        <w:rPr>
          <w:rFonts w:ascii="Times New Roman" w:hAnsi="Times New Roman" w:cs="Times New Roman"/>
          <w:b w:val="false"/>
          <w:bCs/>
          <w:color w:val="000000"/>
          <w:sz w:val="24"/>
          <w:szCs w:val="24"/>
        </w:rPr>
      </w:pPr>
      <w:r>
        <w:rPr>
          <w:rFonts w:cs="Times New Roman" w:ascii="Times New Roman" w:hAnsi="Times New Roman"/>
          <w:b w:val="false"/>
          <w:sz w:val="24"/>
          <w:szCs w:val="24"/>
        </w:rPr>
        <w:t>на территории Кропачевского городского поселения</w:t>
      </w:r>
    </w:p>
    <w:p>
      <w:pPr>
        <w:pStyle w:val="ConsPlusTitle"/>
        <w:widowControl/>
        <w:numPr>
          <w:ilvl w:val="0"/>
          <w:numId w:val="0"/>
        </w:numPr>
        <w:spacing w:before="0" w:after="0"/>
        <w:contextualSpacing/>
        <w:jc w:val="center"/>
        <w:outlineLvl w:val="1"/>
        <w:rPr>
          <w:rFonts w:ascii="Times New Roman" w:hAnsi="Times New Roman" w:cs="Times New Roman"/>
          <w:sz w:val="24"/>
          <w:szCs w:val="24"/>
        </w:rPr>
      </w:pPr>
      <w:bookmarkStart w:id="1" w:name="bookmark936"/>
      <w:bookmarkEnd w:id="1"/>
      <w:r>
        <w:rPr>
          <w:rFonts w:cs="Times New Roman" w:ascii="Times New Roman" w:hAnsi="Times New Roman"/>
          <w:b w:val="false"/>
          <w:sz w:val="24"/>
          <w:szCs w:val="24"/>
        </w:rPr>
        <w:t>1. Общие положения</w:t>
      </w:r>
    </w:p>
    <w:p>
      <w:pPr>
        <w:pStyle w:val="2"/>
        <w:spacing w:before="0" w:after="0"/>
        <w:contextualSpacing/>
        <w:rPr>
          <w:b w:val="false"/>
          <w:sz w:val="24"/>
          <w:szCs w:val="24"/>
        </w:rPr>
      </w:pPr>
      <w:r>
        <w:rPr>
          <w:b w:val="false"/>
          <w:sz w:val="24"/>
          <w:szCs w:val="24"/>
        </w:rPr>
      </w:r>
    </w:p>
    <w:p>
      <w:pPr>
        <w:pStyle w:val="2"/>
        <w:spacing w:before="0" w:after="0"/>
        <w:contextualSpacing/>
        <w:rPr>
          <w:b w:val="false"/>
          <w:sz w:val="24"/>
          <w:szCs w:val="24"/>
        </w:rPr>
      </w:pPr>
      <w:bookmarkStart w:id="2" w:name="bookmark934"/>
      <w:bookmarkStart w:id="3" w:name="bookmark935"/>
      <w:bookmarkStart w:id="4" w:name="bookmark937"/>
      <w:r>
        <w:rPr>
          <w:b w:val="false"/>
          <w:sz w:val="24"/>
          <w:szCs w:val="24"/>
        </w:rPr>
        <w:t>Предмет регулирования Административного регламента</w:t>
      </w:r>
      <w:bookmarkEnd w:id="2"/>
      <w:bookmarkEnd w:id="3"/>
      <w:bookmarkEnd w:id="4"/>
    </w:p>
    <w:p>
      <w:pPr>
        <w:pStyle w:val="2"/>
        <w:spacing w:before="0" w:after="0"/>
        <w:contextualSpacing/>
        <w:rPr>
          <w:b w:val="false"/>
          <w:sz w:val="24"/>
          <w:szCs w:val="24"/>
        </w:rPr>
      </w:pPr>
      <w:r>
        <w:rPr>
          <w:b w:val="false"/>
          <w:sz w:val="24"/>
          <w:szCs w:val="24"/>
        </w:rPr>
      </w:r>
    </w:p>
    <w:p>
      <w:pPr>
        <w:pStyle w:val="1"/>
        <w:numPr>
          <w:ilvl w:val="0"/>
          <w:numId w:val="1"/>
        </w:numPr>
        <w:tabs>
          <w:tab w:val="clear" w:pos="708"/>
          <w:tab w:val="left" w:pos="0" w:leader="none"/>
          <w:tab w:val="left" w:pos="1134" w:leader="none"/>
        </w:tabs>
        <w:spacing w:before="0" w:after="0"/>
        <w:ind w:firstLine="709"/>
        <w:contextualSpacing/>
        <w:jc w:val="both"/>
        <w:rPr>
          <w:sz w:val="24"/>
          <w:szCs w:val="24"/>
        </w:rPr>
      </w:pPr>
      <w:bookmarkStart w:id="5" w:name="bookmark938"/>
      <w:bookmarkEnd w:id="5"/>
      <w:r>
        <w:rPr>
          <w:sz w:val="24"/>
          <w:szCs w:val="24"/>
        </w:rPr>
        <w:t xml:space="preserve"> </w:t>
      </w:r>
      <w:r>
        <w:rPr>
          <w:sz w:val="24"/>
          <w:szCs w:val="24"/>
        </w:rPr>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pacing w:val="-1"/>
          <w:sz w:val="24"/>
          <w:szCs w:val="24"/>
        </w:rPr>
        <w:t>по установлению публичного сервитута</w:t>
      </w:r>
      <w:r>
        <w:rPr>
          <w:sz w:val="24"/>
          <w:szCs w:val="24"/>
        </w:rPr>
        <w:t xml:space="preserve"> на территории </w:t>
      </w:r>
      <w:r>
        <w:rPr>
          <w:color w:val="000000"/>
          <w:sz w:val="24"/>
          <w:szCs w:val="24"/>
        </w:rPr>
        <w:t>Кропачевского городского поселения</w:t>
      </w:r>
      <w:r>
        <w:rPr>
          <w:i/>
          <w:iCs/>
          <w:color w:val="000000"/>
          <w:sz w:val="24"/>
          <w:szCs w:val="24"/>
        </w:rPr>
        <w:t>.</w:t>
      </w:r>
    </w:p>
    <w:p>
      <w:pPr>
        <w:pStyle w:val="1"/>
        <w:numPr>
          <w:ilvl w:val="0"/>
          <w:numId w:val="1"/>
        </w:numPr>
        <w:tabs>
          <w:tab w:val="clear" w:pos="708"/>
          <w:tab w:val="left" w:pos="1134" w:leader="none"/>
        </w:tabs>
        <w:spacing w:before="0" w:after="0"/>
        <w:ind w:firstLine="709"/>
        <w:contextualSpacing/>
        <w:jc w:val="both"/>
        <w:rPr>
          <w:sz w:val="24"/>
          <w:szCs w:val="24"/>
        </w:rPr>
      </w:pPr>
      <w:bookmarkStart w:id="6" w:name="bookmark939"/>
      <w:bookmarkEnd w:id="6"/>
      <w:r>
        <w:rPr>
          <w:sz w:val="24"/>
          <w:szCs w:val="24"/>
        </w:rPr>
        <w:t xml:space="preserve"> </w:t>
      </w:r>
      <w:r>
        <w:rPr>
          <w:sz w:val="24"/>
          <w:szCs w:val="24"/>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pPr>
        <w:pStyle w:val="1"/>
        <w:tabs>
          <w:tab w:val="clear" w:pos="708"/>
          <w:tab w:val="left" w:pos="1134" w:leader="none"/>
        </w:tabs>
        <w:spacing w:before="0" w:after="0"/>
        <w:ind w:firstLine="709"/>
        <w:contextualSpacing/>
        <w:jc w:val="both"/>
        <w:rPr>
          <w:sz w:val="24"/>
          <w:szCs w:val="24"/>
        </w:rPr>
      </w:pPr>
      <w:r>
        <w:rPr>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pPr>
        <w:pStyle w:val="2"/>
        <w:spacing w:before="0" w:after="0"/>
        <w:contextualSpacing/>
        <w:rPr>
          <w:b w:val="false"/>
          <w:sz w:val="24"/>
          <w:szCs w:val="24"/>
        </w:rPr>
      </w:pPr>
      <w:bookmarkStart w:id="7" w:name="bookmark940"/>
      <w:bookmarkStart w:id="8" w:name="bookmark941"/>
      <w:bookmarkStart w:id="9" w:name="bookmark942"/>
      <w:r>
        <w:rPr>
          <w:b w:val="false"/>
          <w:sz w:val="24"/>
          <w:szCs w:val="24"/>
        </w:rPr>
        <w:t>Круг заявителей</w:t>
      </w:r>
      <w:bookmarkEnd w:id="7"/>
      <w:bookmarkEnd w:id="8"/>
      <w:bookmarkEnd w:id="9"/>
    </w:p>
    <w:p>
      <w:pPr>
        <w:pStyle w:val="2"/>
        <w:spacing w:before="0" w:after="0"/>
        <w:contextualSpacing/>
        <w:rPr>
          <w:b w:val="false"/>
          <w:sz w:val="24"/>
          <w:szCs w:val="24"/>
        </w:rPr>
      </w:pPr>
      <w:r>
        <w:rPr>
          <w:b w:val="false"/>
          <w:sz w:val="24"/>
          <w:szCs w:val="24"/>
        </w:rPr>
      </w:r>
    </w:p>
    <w:p>
      <w:pPr>
        <w:pStyle w:val="1"/>
        <w:numPr>
          <w:ilvl w:val="0"/>
          <w:numId w:val="1"/>
        </w:numPr>
        <w:tabs>
          <w:tab w:val="clear" w:pos="708"/>
          <w:tab w:val="left" w:pos="1134" w:leader="none"/>
        </w:tabs>
        <w:spacing w:before="0" w:after="0"/>
        <w:ind w:firstLine="709"/>
        <w:contextualSpacing/>
        <w:jc w:val="both"/>
        <w:rPr>
          <w:sz w:val="24"/>
          <w:szCs w:val="24"/>
        </w:rPr>
      </w:pPr>
      <w:bookmarkStart w:id="10" w:name="bookmark943"/>
      <w:bookmarkEnd w:id="10"/>
      <w:r>
        <w:rPr>
          <w:sz w:val="24"/>
          <w:szCs w:val="24"/>
        </w:rPr>
        <w:t xml:space="preserve"> </w:t>
      </w:r>
      <w:r>
        <w:rPr>
          <w:sz w:val="24"/>
          <w:szCs w:val="24"/>
        </w:rPr>
        <w:t>Заявителями на получение муниципальной услуги являются юридические лица (далее – Заявители):</w:t>
      </w:r>
    </w:p>
    <w:p>
      <w:pPr>
        <w:pStyle w:val="1"/>
        <w:spacing w:before="0" w:after="0"/>
        <w:ind w:firstLine="709"/>
        <w:contextualSpacing/>
        <w:jc w:val="both"/>
        <w:rPr>
          <w:sz w:val="24"/>
          <w:szCs w:val="24"/>
        </w:rPr>
      </w:pPr>
      <w:bookmarkStart w:id="11" w:name="bookmark944"/>
      <w:bookmarkEnd w:id="11"/>
      <w:r>
        <w:rPr>
          <w:sz w:val="24"/>
          <w:szCs w:val="24"/>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1"/>
        <w:spacing w:before="0" w:after="0"/>
        <w:ind w:firstLine="709"/>
        <w:contextualSpacing/>
        <w:jc w:val="both"/>
        <w:rPr>
          <w:sz w:val="24"/>
          <w:szCs w:val="24"/>
        </w:rPr>
      </w:pPr>
      <w:bookmarkStart w:id="12" w:name="bookmark945"/>
      <w:bookmarkEnd w:id="12"/>
      <w:r>
        <w:rPr>
          <w:sz w:val="24"/>
          <w:szCs w:val="24"/>
        </w:rPr>
        <w:t>2) 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1"/>
        <w:spacing w:before="0" w:after="0"/>
        <w:ind w:firstLine="709"/>
        <w:contextualSpacing/>
        <w:jc w:val="both"/>
        <w:rPr>
          <w:sz w:val="24"/>
          <w:szCs w:val="24"/>
        </w:rPr>
      </w:pPr>
      <w:bookmarkStart w:id="13" w:name="bookmark946"/>
      <w:bookmarkEnd w:id="13"/>
      <w:r>
        <w:rPr>
          <w:sz w:val="24"/>
          <w:szCs w:val="24"/>
        </w:rPr>
        <w:t>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pPr>
        <w:pStyle w:val="1"/>
        <w:spacing w:before="0" w:after="0"/>
        <w:ind w:firstLine="709"/>
        <w:contextualSpacing/>
        <w:jc w:val="both"/>
        <w:rPr>
          <w:sz w:val="24"/>
          <w:szCs w:val="24"/>
        </w:rPr>
      </w:pPr>
      <w:bookmarkStart w:id="14" w:name="bookmark947"/>
      <w:bookmarkEnd w:id="14"/>
      <w:r>
        <w:rPr>
          <w:sz w:val="24"/>
          <w:szCs w:val="24"/>
        </w:rPr>
        <w:t>4) 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bookmarkStart w:id="15" w:name="bookmark948"/>
      <w:bookmarkEnd w:id="15"/>
    </w:p>
    <w:p>
      <w:pPr>
        <w:pStyle w:val="1"/>
        <w:spacing w:before="0" w:after="0"/>
        <w:ind w:firstLine="709"/>
        <w:contextualSpacing/>
        <w:jc w:val="both"/>
        <w:rPr>
          <w:sz w:val="24"/>
          <w:szCs w:val="24"/>
        </w:rPr>
      </w:pPr>
      <w:r>
        <w:rPr>
          <w:sz w:val="24"/>
          <w:szCs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1"/>
        <w:widowControl/>
        <w:spacing w:before="0" w:after="0"/>
        <w:ind w:hanging="0"/>
        <w:contextualSpacing/>
        <w:jc w:val="center"/>
        <w:rPr>
          <w:sz w:val="24"/>
          <w:szCs w:val="24"/>
        </w:rPr>
      </w:pPr>
      <w:r>
        <w:rPr>
          <w:sz w:val="24"/>
          <w:szCs w:val="24"/>
        </w:rPr>
      </w:r>
    </w:p>
    <w:p>
      <w:pPr>
        <w:pStyle w:val="2"/>
        <w:spacing w:before="0" w:after="0"/>
        <w:contextualSpacing/>
        <w:rPr>
          <w:b w:val="false"/>
          <w:sz w:val="24"/>
          <w:szCs w:val="24"/>
        </w:rPr>
      </w:pPr>
      <w:r>
        <w:rPr>
          <w:b w:val="false"/>
          <w:sz w:val="24"/>
          <w:szCs w:val="24"/>
        </w:rPr>
        <w:t>Требования к порядку информирования</w:t>
      </w:r>
    </w:p>
    <w:p>
      <w:pPr>
        <w:pStyle w:val="2"/>
        <w:spacing w:before="0" w:after="0"/>
        <w:contextualSpacing/>
        <w:rPr>
          <w:sz w:val="24"/>
          <w:szCs w:val="24"/>
        </w:rPr>
      </w:pPr>
      <w:bookmarkStart w:id="16" w:name="bookmark949"/>
      <w:bookmarkStart w:id="17" w:name="bookmark950"/>
      <w:bookmarkStart w:id="18" w:name="bookmark951"/>
      <w:r>
        <w:rPr>
          <w:b w:val="false"/>
          <w:sz w:val="24"/>
          <w:szCs w:val="24"/>
        </w:rPr>
        <w:t>о предоставлении муниципальной услуги</w:t>
      </w:r>
      <w:bookmarkEnd w:id="16"/>
      <w:bookmarkEnd w:id="17"/>
      <w:bookmarkEnd w:id="18"/>
    </w:p>
    <w:p>
      <w:pPr>
        <w:pStyle w:val="2"/>
        <w:spacing w:before="0" w:after="0"/>
        <w:contextualSpacing/>
        <w:rPr>
          <w:b w:val="false"/>
          <w:sz w:val="24"/>
          <w:szCs w:val="24"/>
        </w:rPr>
      </w:pPr>
      <w:r>
        <w:rPr>
          <w:b w:val="false"/>
          <w:sz w:val="24"/>
          <w:szCs w:val="24"/>
        </w:rPr>
      </w:r>
    </w:p>
    <w:p>
      <w:pPr>
        <w:pStyle w:val="81"/>
        <w:numPr>
          <w:ilvl w:val="1"/>
          <w:numId w:val="2"/>
        </w:numPr>
        <w:tabs>
          <w:tab w:val="clear" w:pos="708"/>
          <w:tab w:val="left" w:pos="0" w:leader="none"/>
          <w:tab w:val="left" w:pos="1134" w:leader="none"/>
        </w:tabs>
        <w:spacing w:before="0" w:after="0"/>
        <w:ind w:left="0" w:firstLine="709"/>
        <w:contextualSpacing/>
        <w:jc w:val="both"/>
        <w:rPr>
          <w:sz w:val="24"/>
          <w:szCs w:val="24"/>
        </w:rPr>
      </w:pPr>
      <w:bookmarkStart w:id="19" w:name="bookmark952"/>
      <w:bookmarkEnd w:id="19"/>
      <w:r>
        <w:rPr>
          <w:sz w:val="24"/>
          <w:szCs w:val="24"/>
        </w:rPr>
        <w:t xml:space="preserve"> </w:t>
      </w:r>
      <w:r>
        <w:rPr>
          <w:sz w:val="24"/>
          <w:szCs w:val="24"/>
        </w:rPr>
        <w:t>Информирование о порядке предоставления муниципальной услуги осуществляется:</w:t>
      </w:r>
    </w:p>
    <w:p>
      <w:pPr>
        <w:pStyle w:val="81"/>
        <w:numPr>
          <w:ilvl w:val="0"/>
          <w:numId w:val="3"/>
        </w:numPr>
        <w:tabs>
          <w:tab w:val="clear" w:pos="708"/>
          <w:tab w:val="left" w:pos="0" w:leader="none"/>
          <w:tab w:val="left" w:pos="993" w:leader="none"/>
        </w:tabs>
        <w:spacing w:before="0" w:after="0"/>
        <w:ind w:firstLine="709"/>
        <w:contextualSpacing/>
        <w:jc w:val="both"/>
        <w:rPr>
          <w:sz w:val="24"/>
          <w:szCs w:val="24"/>
        </w:rPr>
      </w:pPr>
      <w:bookmarkStart w:id="20" w:name="bookmark511"/>
      <w:bookmarkEnd w:id="20"/>
      <w:r>
        <w:rPr>
          <w:sz w:val="24"/>
          <w:szCs w:val="24"/>
        </w:rPr>
        <w:t xml:space="preserve"> </w:t>
      </w:r>
      <w:r>
        <w:rPr>
          <w:sz w:val="24"/>
          <w:szCs w:val="24"/>
        </w:rPr>
        <w:t>при устном обращении Заявителя (лично или по телефону) непосредственно в Администрацию Кропачевского городского поселения (далее – АДМИНИСТРАЦИЯ) или многофункциональном центре предоставления государственных и муниципальных услуг (далее – Многофункциональный центр);</w:t>
      </w:r>
    </w:p>
    <w:p>
      <w:pPr>
        <w:pStyle w:val="81"/>
        <w:numPr>
          <w:ilvl w:val="0"/>
          <w:numId w:val="3"/>
        </w:numPr>
        <w:tabs>
          <w:tab w:val="clear" w:pos="708"/>
          <w:tab w:val="left" w:pos="0" w:leader="none"/>
          <w:tab w:val="left" w:pos="993" w:leader="none"/>
        </w:tabs>
        <w:spacing w:before="0" w:after="0"/>
        <w:ind w:firstLine="709"/>
        <w:contextualSpacing/>
        <w:jc w:val="both"/>
        <w:rPr>
          <w:sz w:val="24"/>
          <w:szCs w:val="24"/>
        </w:rPr>
      </w:pPr>
      <w:r>
        <w:rPr>
          <w:sz w:val="24"/>
          <w:szCs w:val="24"/>
        </w:rPr>
        <w:t>по телефону в АДМИНИСТРАЦИЮ или в многофункциональный центр;</w:t>
      </w:r>
    </w:p>
    <w:p>
      <w:pPr>
        <w:pStyle w:val="81"/>
        <w:numPr>
          <w:ilvl w:val="0"/>
          <w:numId w:val="3"/>
        </w:numPr>
        <w:tabs>
          <w:tab w:val="clear" w:pos="708"/>
          <w:tab w:val="left" w:pos="0" w:leader="none"/>
          <w:tab w:val="left" w:pos="993" w:leader="none"/>
        </w:tabs>
        <w:spacing w:before="0" w:after="0"/>
        <w:ind w:firstLine="709"/>
        <w:contextualSpacing/>
        <w:jc w:val="both"/>
        <w:rPr>
          <w:sz w:val="24"/>
          <w:szCs w:val="24"/>
        </w:rPr>
      </w:pPr>
      <w:bookmarkStart w:id="21" w:name="bookmark512"/>
      <w:bookmarkEnd w:id="21"/>
      <w:r>
        <w:rPr>
          <w:sz w:val="24"/>
          <w:szCs w:val="24"/>
        </w:rPr>
        <w:t xml:space="preserve"> </w:t>
      </w:r>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1"/>
        <w:numPr>
          <w:ilvl w:val="0"/>
          <w:numId w:val="3"/>
        </w:numPr>
        <w:tabs>
          <w:tab w:val="clear" w:pos="708"/>
          <w:tab w:val="left" w:pos="0" w:leader="none"/>
          <w:tab w:val="left" w:pos="993" w:leader="none"/>
        </w:tabs>
        <w:spacing w:before="0" w:after="0"/>
        <w:ind w:firstLine="709"/>
        <w:contextualSpacing/>
        <w:jc w:val="both"/>
        <w:rPr>
          <w:sz w:val="24"/>
          <w:szCs w:val="24"/>
        </w:rPr>
      </w:pPr>
      <w:bookmarkStart w:id="22" w:name="bookmark514"/>
      <w:bookmarkEnd w:id="22"/>
      <w:r>
        <w:rPr>
          <w:sz w:val="24"/>
          <w:szCs w:val="24"/>
        </w:rPr>
        <w:t xml:space="preserve"> </w:t>
      </w:r>
      <w:r>
        <w:rPr>
          <w:sz w:val="24"/>
          <w:szCs w:val="24"/>
        </w:rPr>
        <w:t>посредством размещения в открытой и доступной форме информации:</w:t>
      </w:r>
    </w:p>
    <w:p>
      <w:pPr>
        <w:pStyle w:val="81"/>
        <w:tabs>
          <w:tab w:val="clear" w:pos="708"/>
          <w:tab w:val="left" w:pos="0" w:leader="none"/>
          <w:tab w:val="left" w:pos="851" w:leader="none"/>
        </w:tabs>
        <w:spacing w:before="0" w:after="0"/>
        <w:ind w:firstLine="709"/>
        <w:contextualSpacing/>
        <w:jc w:val="both"/>
        <w:rPr>
          <w:sz w:val="24"/>
          <w:szCs w:val="24"/>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3">
        <w:r>
          <w:rPr>
            <w:sz w:val="24"/>
            <w:szCs w:val="24"/>
          </w:rPr>
          <w:t>https://www.gosuslugi.ru/</w:t>
        </w:r>
      </w:hyperlink>
      <w:r>
        <w:rPr>
          <w:sz w:val="24"/>
          <w:szCs w:val="24"/>
        </w:rPr>
        <w:t>) (далее – ЕПГУ);</w:t>
      </w:r>
    </w:p>
    <w:p>
      <w:pPr>
        <w:pStyle w:val="81"/>
        <w:tabs>
          <w:tab w:val="clear" w:pos="708"/>
          <w:tab w:val="left" w:pos="0" w:leader="none"/>
          <w:tab w:val="left" w:pos="851" w:leader="none"/>
        </w:tabs>
        <w:spacing w:before="0" w:after="0"/>
        <w:ind w:firstLine="709"/>
        <w:contextualSpacing/>
        <w:jc w:val="both"/>
        <w:rPr>
          <w:sz w:val="24"/>
          <w:szCs w:val="24"/>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1"/>
        <w:tabs>
          <w:tab w:val="clear" w:pos="708"/>
          <w:tab w:val="left" w:pos="0" w:leader="none"/>
          <w:tab w:val="left" w:pos="851" w:leader="none"/>
        </w:tabs>
        <w:spacing w:before="0" w:after="0"/>
        <w:ind w:firstLine="709"/>
        <w:contextualSpacing/>
        <w:jc w:val="both"/>
        <w:rPr>
          <w:sz w:val="24"/>
          <w:szCs w:val="24"/>
        </w:rPr>
      </w:pPr>
      <w:r>
        <w:rPr>
          <w:sz w:val="24"/>
          <w:szCs w:val="24"/>
        </w:rPr>
        <w:t>в) на официальном сайте Уполномоченного органа (</w:t>
      </w:r>
      <w:hyperlink r:id="rId4">
        <w:r>
          <w:rPr>
            <w:color w:val="0563C1" w:themeColor="hyperlink"/>
            <w:kern w:val="2"/>
            <w:sz w:val="24"/>
            <w:szCs w:val="24"/>
            <w:u w:val="single"/>
            <w:lang w:val="en-US" w:bidi="hi-IN"/>
          </w:rPr>
          <w:t>www</w:t>
        </w:r>
        <w:r>
          <w:rPr>
            <w:color w:val="0563C1" w:themeColor="hyperlink"/>
            <w:kern w:val="2"/>
            <w:sz w:val="24"/>
            <w:szCs w:val="24"/>
            <w:u w:val="single"/>
            <w:lang w:bidi="hi-IN"/>
          </w:rPr>
          <w:t>.</w:t>
        </w:r>
        <w:r>
          <w:rPr>
            <w:color w:val="0563C1" w:themeColor="hyperlink"/>
            <w:kern w:val="2"/>
            <w:sz w:val="24"/>
            <w:szCs w:val="24"/>
            <w:u w:val="single"/>
            <w:lang w:val="en-US" w:bidi="hi-IN"/>
          </w:rPr>
          <w:t>kropachovo</w:t>
        </w:r>
        <w:r>
          <w:rPr>
            <w:color w:val="0563C1" w:themeColor="hyperlink"/>
            <w:kern w:val="2"/>
            <w:sz w:val="24"/>
            <w:szCs w:val="24"/>
            <w:u w:val="single"/>
            <w:lang w:bidi="hi-IN"/>
          </w:rPr>
          <w:t>.</w:t>
        </w:r>
        <w:r>
          <w:rPr>
            <w:color w:val="0563C1" w:themeColor="hyperlink"/>
            <w:kern w:val="2"/>
            <w:sz w:val="24"/>
            <w:szCs w:val="24"/>
            <w:u w:val="single"/>
            <w:lang w:val="en-US" w:bidi="hi-IN"/>
          </w:rPr>
          <w:t>ru</w:t>
        </w:r>
      </w:hyperlink>
      <w:r>
        <w:rPr>
          <w:color w:val="0563C1" w:themeColor="hyperlink"/>
          <w:kern w:val="2"/>
          <w:sz w:val="24"/>
          <w:szCs w:val="24"/>
          <w:u w:val="single"/>
          <w:lang w:bidi="hi-IN"/>
        </w:rPr>
        <w:t>)</w:t>
      </w:r>
    </w:p>
    <w:p>
      <w:pPr>
        <w:pStyle w:val="81"/>
        <w:numPr>
          <w:ilvl w:val="0"/>
          <w:numId w:val="3"/>
        </w:numPr>
        <w:tabs>
          <w:tab w:val="clear" w:pos="708"/>
          <w:tab w:val="left" w:pos="0" w:leader="none"/>
          <w:tab w:val="left" w:pos="993" w:leader="none"/>
        </w:tabs>
        <w:spacing w:before="0" w:after="0"/>
        <w:ind w:firstLine="709"/>
        <w:contextualSpacing/>
        <w:jc w:val="both"/>
        <w:rPr>
          <w:sz w:val="24"/>
          <w:szCs w:val="24"/>
        </w:rPr>
      </w:pPr>
      <w:bookmarkStart w:id="23" w:name="bookmark515"/>
      <w:bookmarkEnd w:id="23"/>
      <w:r>
        <w:rPr>
          <w:sz w:val="24"/>
          <w:szCs w:val="24"/>
        </w:rPr>
        <w:t xml:space="preserve"> </w:t>
      </w:r>
      <w:r>
        <w:rPr>
          <w:sz w:val="24"/>
          <w:szCs w:val="24"/>
        </w:rPr>
        <w:t>посредством размещения информации на информационных стендах АДМИНИСТРАЦИИ или Многофункционального центра.</w:t>
      </w:r>
    </w:p>
    <w:p>
      <w:pPr>
        <w:pStyle w:val="81"/>
        <w:numPr>
          <w:ilvl w:val="1"/>
          <w:numId w:val="2"/>
        </w:numPr>
        <w:tabs>
          <w:tab w:val="clear" w:pos="708"/>
          <w:tab w:val="left" w:pos="0" w:leader="none"/>
          <w:tab w:val="left" w:pos="1134" w:leader="none"/>
        </w:tabs>
        <w:spacing w:before="0" w:after="0"/>
        <w:ind w:left="0" w:firstLine="709"/>
        <w:contextualSpacing/>
        <w:jc w:val="both"/>
        <w:rPr>
          <w:sz w:val="24"/>
          <w:szCs w:val="24"/>
        </w:rPr>
      </w:pPr>
      <w:bookmarkStart w:id="24" w:name="bookmark516"/>
      <w:bookmarkEnd w:id="24"/>
      <w:r>
        <w:rPr>
          <w:sz w:val="24"/>
          <w:szCs w:val="24"/>
        </w:rPr>
        <w:t xml:space="preserve"> </w:t>
      </w:r>
      <w:r>
        <w:rPr>
          <w:sz w:val="24"/>
          <w:szCs w:val="24"/>
        </w:rPr>
        <w:t>Информирование осуществляется по вопросам, касающимся:</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способов подачи заявления о предоставлении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справочной информации о работе АДМИНИСТРАЦИИ;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порядка и сроков предоставления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предоставления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1"/>
        <w:tabs>
          <w:tab w:val="clear" w:pos="708"/>
          <w:tab w:val="left" w:pos="0" w:leader="none"/>
        </w:tabs>
        <w:spacing w:before="0" w:after="0"/>
        <w:ind w:firstLine="709"/>
        <w:contextualSpacing/>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25" w:name="bookmark517"/>
      <w:bookmarkEnd w:id="25"/>
    </w:p>
    <w:p>
      <w:pPr>
        <w:pStyle w:val="81"/>
        <w:numPr>
          <w:ilvl w:val="1"/>
          <w:numId w:val="2"/>
        </w:numPr>
        <w:tabs>
          <w:tab w:val="clear" w:pos="708"/>
          <w:tab w:val="left" w:pos="0" w:leader="none"/>
          <w:tab w:val="left" w:pos="1134" w:leader="none"/>
        </w:tabs>
        <w:spacing w:before="0" w:after="0"/>
        <w:ind w:left="0" w:firstLine="709"/>
        <w:contextualSpacing/>
        <w:jc w:val="both"/>
        <w:rPr>
          <w:sz w:val="24"/>
          <w:szCs w:val="24"/>
        </w:rPr>
      </w:pPr>
      <w:r>
        <w:rPr>
          <w:sz w:val="24"/>
          <w:szCs w:val="24"/>
        </w:rPr>
        <w:t xml:space="preserve"> </w:t>
      </w:r>
      <w:r>
        <w:rPr>
          <w:sz w:val="24"/>
          <w:szCs w:val="24"/>
        </w:rPr>
        <w:t>При устном обращении Заявителя (лично или по телефону) должностное лицо АДМИНИСТРАЦИЯ, работник многофункционального центра, осуществляющее консультирование, подробно информирует обратившегося по интересующим вопросам.</w:t>
      </w:r>
    </w:p>
    <w:p>
      <w:pPr>
        <w:pStyle w:val="81"/>
        <w:tabs>
          <w:tab w:val="clear" w:pos="708"/>
          <w:tab w:val="left" w:pos="0" w:leader="none"/>
        </w:tabs>
        <w:spacing w:before="0" w:after="0"/>
        <w:ind w:firstLine="709"/>
        <w:contextualSpacing/>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1"/>
        <w:tabs>
          <w:tab w:val="clear" w:pos="708"/>
          <w:tab w:val="left" w:pos="0" w:leader="none"/>
        </w:tabs>
        <w:spacing w:before="0" w:after="0"/>
        <w:ind w:firstLine="709"/>
        <w:contextualSpacing/>
        <w:jc w:val="both"/>
        <w:rPr>
          <w:sz w:val="24"/>
          <w:szCs w:val="24"/>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1"/>
        <w:tabs>
          <w:tab w:val="clear" w:pos="708"/>
          <w:tab w:val="left" w:pos="0" w:leader="none"/>
        </w:tabs>
        <w:spacing w:before="0" w:after="0"/>
        <w:ind w:firstLine="709"/>
        <w:contextualSpacing/>
        <w:jc w:val="both"/>
        <w:rPr>
          <w:sz w:val="24"/>
          <w:szCs w:val="24"/>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1"/>
        <w:numPr>
          <w:ilvl w:val="0"/>
          <w:numId w:val="5"/>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изложить обращение в письменной форме;</w:t>
      </w:r>
    </w:p>
    <w:p>
      <w:pPr>
        <w:pStyle w:val="81"/>
        <w:numPr>
          <w:ilvl w:val="0"/>
          <w:numId w:val="5"/>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назначить другое время для консультаций.</w:t>
      </w:r>
    </w:p>
    <w:p>
      <w:pPr>
        <w:pStyle w:val="81"/>
        <w:tabs>
          <w:tab w:val="clear" w:pos="708"/>
          <w:tab w:val="left" w:pos="0" w:leader="none"/>
        </w:tabs>
        <w:spacing w:before="0" w:after="0"/>
        <w:ind w:firstLine="709"/>
        <w:contextualSpacing/>
        <w:jc w:val="both"/>
        <w:rPr>
          <w:sz w:val="24"/>
          <w:szCs w:val="24"/>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1"/>
        <w:tabs>
          <w:tab w:val="clear" w:pos="708"/>
          <w:tab w:val="left" w:pos="0" w:leader="none"/>
        </w:tabs>
        <w:spacing w:before="0" w:after="0"/>
        <w:ind w:firstLine="709"/>
        <w:contextualSpacing/>
        <w:jc w:val="both"/>
        <w:rPr>
          <w:sz w:val="24"/>
          <w:szCs w:val="24"/>
        </w:rPr>
      </w:pPr>
      <w:r>
        <w:rPr>
          <w:sz w:val="24"/>
          <w:szCs w:val="24"/>
        </w:rPr>
        <w:t>Продолжительность информирования по телефону не должна превышать 10 минут.</w:t>
      </w:r>
    </w:p>
    <w:p>
      <w:pPr>
        <w:pStyle w:val="81"/>
        <w:tabs>
          <w:tab w:val="clear" w:pos="708"/>
          <w:tab w:val="left" w:pos="0" w:leader="none"/>
        </w:tabs>
        <w:spacing w:before="0" w:after="0"/>
        <w:ind w:firstLine="709"/>
        <w:contextualSpacing/>
        <w:jc w:val="both"/>
        <w:rPr>
          <w:sz w:val="24"/>
          <w:szCs w:val="24"/>
        </w:rPr>
      </w:pPr>
      <w:r>
        <w:rPr>
          <w:sz w:val="24"/>
          <w:szCs w:val="24"/>
        </w:rPr>
        <w:t>Информирование осуществляется в соответствии с графиком приема граждан.</w:t>
      </w:r>
      <w:bookmarkStart w:id="26" w:name="bookmark518"/>
      <w:bookmarkEnd w:id="26"/>
    </w:p>
    <w:p>
      <w:pPr>
        <w:pStyle w:val="81"/>
        <w:tabs>
          <w:tab w:val="clear" w:pos="708"/>
          <w:tab w:val="left" w:pos="0" w:leader="none"/>
        </w:tabs>
        <w:spacing w:before="0" w:after="0"/>
        <w:ind w:firstLine="709"/>
        <w:contextualSpacing/>
        <w:jc w:val="both"/>
        <w:rPr>
          <w:sz w:val="24"/>
          <w:szCs w:val="24"/>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bookmarkStart w:id="27" w:name="bookmark519"/>
      <w:bookmarkEnd w:id="27"/>
    </w:p>
    <w:p>
      <w:pPr>
        <w:pStyle w:val="81"/>
        <w:tabs>
          <w:tab w:val="clear" w:pos="708"/>
          <w:tab w:val="left" w:pos="0" w:leader="none"/>
        </w:tabs>
        <w:spacing w:before="0" w:after="0"/>
        <w:ind w:firstLine="709"/>
        <w:jc w:val="both"/>
        <w:rPr>
          <w:sz w:val="24"/>
          <w:szCs w:val="24"/>
        </w:rPr>
      </w:pPr>
      <w:r>
        <w:rPr>
          <w:sz w:val="24"/>
          <w:szCs w:val="24"/>
        </w:rPr>
        <w:t>1.7.</w:t>
        <w:tab/>
        <w:t xml:space="preserve"> На ЕПГУ размещаются сведения, предусмотренные постановлением Правительства Российской Федерации от 24 октября 2011 года № 861</w:t>
      </w:r>
      <w:r>
        <w:rPr>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4"/>
          <w:szCs w:val="24"/>
        </w:rPr>
        <w:t>.</w:t>
      </w:r>
    </w:p>
    <w:p>
      <w:pPr>
        <w:pStyle w:val="81"/>
        <w:tabs>
          <w:tab w:val="clear" w:pos="708"/>
          <w:tab w:val="left" w:pos="0" w:leader="none"/>
          <w:tab w:val="left" w:pos="1134" w:leader="none"/>
        </w:tabs>
        <w:spacing w:before="0" w:after="0"/>
        <w:ind w:firstLine="709"/>
        <w:contextualSpacing/>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8" w:name="bookmark520"/>
      <w:bookmarkEnd w:id="28"/>
    </w:p>
    <w:p>
      <w:pPr>
        <w:pStyle w:val="81"/>
        <w:tabs>
          <w:tab w:val="clear" w:pos="708"/>
          <w:tab w:val="left" w:pos="0" w:leader="none"/>
        </w:tabs>
        <w:spacing w:before="0" w:after="0"/>
        <w:ind w:firstLine="709"/>
        <w:contextualSpacing/>
        <w:jc w:val="both"/>
        <w:rPr>
          <w:sz w:val="24"/>
          <w:szCs w:val="24"/>
        </w:rPr>
      </w:pPr>
      <w:r>
        <w:rPr>
          <w:sz w:val="24"/>
          <w:szCs w:val="24"/>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81"/>
        <w:tabs>
          <w:tab w:val="clear" w:pos="708"/>
          <w:tab w:val="left" w:pos="0" w:leader="none"/>
          <w:tab w:val="left" w:pos="993" w:leader="none"/>
        </w:tabs>
        <w:spacing w:before="0" w:after="0"/>
        <w:ind w:firstLine="709"/>
        <w:contextualSpacing/>
        <w:jc w:val="both"/>
        <w:rPr>
          <w:sz w:val="24"/>
          <w:szCs w:val="24"/>
        </w:rPr>
      </w:pPr>
      <w:r>
        <w:rPr>
          <w:sz w:val="24"/>
          <w:szCs w:val="24"/>
        </w:rPr>
        <w:t>1)</w:t>
        <w:tab/>
        <w:t>о месте нахождения и графике работы, ответственных за предоставление муниципальной услуги, а также Многофункциональных центров;</w:t>
      </w:r>
    </w:p>
    <w:p>
      <w:pPr>
        <w:pStyle w:val="81"/>
        <w:tabs>
          <w:tab w:val="clear" w:pos="708"/>
          <w:tab w:val="left" w:pos="0" w:leader="none"/>
          <w:tab w:val="left" w:pos="993" w:leader="none"/>
        </w:tabs>
        <w:spacing w:before="0" w:after="0"/>
        <w:ind w:firstLine="709"/>
        <w:contextualSpacing/>
        <w:jc w:val="both"/>
        <w:rPr>
          <w:sz w:val="24"/>
          <w:szCs w:val="24"/>
        </w:rPr>
      </w:pPr>
      <w:r>
        <w:rPr>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pPr>
        <w:pStyle w:val="81"/>
        <w:tabs>
          <w:tab w:val="clear" w:pos="708"/>
          <w:tab w:val="left" w:pos="0" w:leader="none"/>
        </w:tabs>
        <w:spacing w:before="0" w:after="0"/>
        <w:ind w:firstLine="709"/>
        <w:contextualSpacing/>
        <w:jc w:val="both"/>
        <w:rPr>
          <w:sz w:val="24"/>
          <w:szCs w:val="24"/>
        </w:rPr>
      </w:pPr>
      <w:r>
        <w:rPr>
          <w:sz w:val="24"/>
          <w:szCs w:val="24"/>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29" w:name="bookmark521"/>
      <w:bookmarkEnd w:id="29"/>
    </w:p>
    <w:p>
      <w:pPr>
        <w:pStyle w:val="81"/>
        <w:tabs>
          <w:tab w:val="clear" w:pos="708"/>
          <w:tab w:val="left" w:pos="0" w:leader="none"/>
        </w:tabs>
        <w:spacing w:before="0" w:after="0"/>
        <w:ind w:firstLine="709"/>
        <w:contextualSpacing/>
        <w:jc w:val="both"/>
        <w:rPr>
          <w:sz w:val="24"/>
          <w:szCs w:val="24"/>
        </w:rPr>
      </w:pPr>
      <w:r>
        <w:rPr>
          <w:sz w:val="24"/>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30" w:name="bookmark522"/>
      <w:bookmarkEnd w:id="30"/>
      <w:r>
        <w:rPr>
          <w:sz w:val="24"/>
          <w:szCs w:val="24"/>
        </w:rPr>
        <w:t>.</w:t>
      </w:r>
    </w:p>
    <w:p>
      <w:pPr>
        <w:pStyle w:val="81"/>
        <w:tabs>
          <w:tab w:val="clear" w:pos="708"/>
          <w:tab w:val="left" w:pos="0" w:leader="none"/>
        </w:tabs>
        <w:spacing w:before="0" w:after="0"/>
        <w:ind w:firstLine="709"/>
        <w:contextualSpacing/>
        <w:jc w:val="both"/>
        <w:rPr>
          <w:sz w:val="24"/>
          <w:szCs w:val="24"/>
        </w:rPr>
      </w:pPr>
      <w:r>
        <w:rPr>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31" w:name="bookmark523"/>
      <w:bookmarkEnd w:id="31"/>
    </w:p>
    <w:p>
      <w:pPr>
        <w:pStyle w:val="81"/>
        <w:tabs>
          <w:tab w:val="clear" w:pos="708"/>
          <w:tab w:val="left" w:pos="0" w:leader="none"/>
        </w:tabs>
        <w:spacing w:before="0" w:after="0"/>
        <w:ind w:firstLine="709"/>
        <w:contextualSpacing/>
        <w:jc w:val="both"/>
        <w:rPr>
          <w:sz w:val="24"/>
          <w:szCs w:val="24"/>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1134" w:leader="none"/>
        </w:tabs>
        <w:spacing w:before="0" w:after="0"/>
        <w:ind w:firstLine="709"/>
        <w:contextualSpacing/>
        <w:jc w:val="both"/>
        <w:rPr>
          <w:szCs w:val="24"/>
        </w:rPr>
      </w:pPr>
      <w:r>
        <w:rPr>
          <w:szCs w:val="24"/>
        </w:rPr>
        <w:t>Информация о ходе предоставления муниципальной услуги направляется Заявителю АДМИНИСТРАЦИИ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1134" w:leader="none"/>
        </w:tabs>
        <w:spacing w:before="0" w:after="0"/>
        <w:ind w:firstLine="709"/>
        <w:contextualSpacing/>
        <w:jc w:val="both"/>
        <w:rPr>
          <w:szCs w:val="24"/>
        </w:rPr>
      </w:pPr>
      <w:r>
        <w:rPr>
          <w:szCs w:val="24"/>
        </w:rPr>
        <w:t>При предоставлении муниципальной услуги в электронной форме Заявителю направляется:</w:t>
      </w:r>
    </w:p>
    <w:p>
      <w:pPr>
        <w:pStyle w:val="Normal"/>
        <w:numPr>
          <w:ilvl w:val="0"/>
          <w:numId w:val="6"/>
        </w:numPr>
        <w:tabs>
          <w:tab w:val="clear" w:pos="708"/>
          <w:tab w:val="left" w:pos="993" w:leader="none"/>
        </w:tabs>
        <w:spacing w:before="0" w:after="0"/>
        <w:ind w:left="0" w:firstLine="709"/>
        <w:contextualSpacing/>
        <w:jc w:val="both"/>
        <w:rPr>
          <w:szCs w:val="24"/>
        </w:rPr>
      </w:pPr>
      <w:r>
        <w:rPr>
          <w:szCs w:val="24"/>
        </w:rPr>
        <w:t xml:space="preserve"> </w:t>
      </w: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s>
        <w:spacing w:before="0" w:after="0"/>
        <w:ind w:left="0" w:firstLine="709"/>
        <w:contextualSpacing/>
        <w:jc w:val="both"/>
        <w:rPr>
          <w:szCs w:val="24"/>
        </w:rPr>
      </w:pPr>
      <w:r>
        <w:rPr>
          <w:szCs w:val="24"/>
        </w:rPr>
        <w:t xml:space="preserve"> </w:t>
      </w:r>
      <w:r>
        <w:rPr>
          <w:szCs w:val="24"/>
        </w:rPr>
        <w:t>уведомление о начале процедуры предоставления муниципальной услуги;</w:t>
      </w:r>
    </w:p>
    <w:p>
      <w:pPr>
        <w:pStyle w:val="Normal"/>
        <w:numPr>
          <w:ilvl w:val="0"/>
          <w:numId w:val="6"/>
        </w:numPr>
        <w:tabs>
          <w:tab w:val="clear" w:pos="708"/>
          <w:tab w:val="left" w:pos="993" w:leader="none"/>
        </w:tabs>
        <w:spacing w:before="0" w:after="0"/>
        <w:ind w:left="0" w:firstLine="709"/>
        <w:contextualSpacing/>
        <w:jc w:val="both"/>
        <w:rPr>
          <w:szCs w:val="24"/>
        </w:rPr>
      </w:pPr>
      <w:r>
        <w:rPr>
          <w:szCs w:val="24"/>
        </w:rPr>
        <w:t xml:space="preserve"> </w:t>
      </w: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s>
        <w:spacing w:before="0" w:after="0"/>
        <w:ind w:left="0" w:firstLine="709"/>
        <w:contextualSpacing/>
        <w:jc w:val="both"/>
        <w:rPr>
          <w:szCs w:val="24"/>
        </w:rPr>
      </w:pPr>
      <w:r>
        <w:rPr>
          <w:szCs w:val="24"/>
        </w:rPr>
        <w:t xml:space="preserve"> </w:t>
      </w: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6"/>
        </w:numPr>
        <w:tabs>
          <w:tab w:val="clear" w:pos="708"/>
          <w:tab w:val="left" w:pos="993" w:leader="none"/>
        </w:tabs>
        <w:spacing w:before="0" w:after="0"/>
        <w:ind w:left="0" w:firstLine="709"/>
        <w:contextualSpacing/>
        <w:jc w:val="both"/>
        <w:rPr>
          <w:szCs w:val="24"/>
        </w:rPr>
      </w:pPr>
      <w:r>
        <w:rPr>
          <w:szCs w:val="24"/>
        </w:rPr>
        <w:t xml:space="preserve"> </w:t>
      </w:r>
      <w:r>
        <w:rPr>
          <w:szCs w:val="24"/>
        </w:rPr>
        <w:t>уведомление о мотивированном отказе в предоставлении муниципальной услуги.</w:t>
      </w:r>
    </w:p>
    <w:p>
      <w:pPr>
        <w:pStyle w:val="ConsPlusTitle"/>
        <w:widowControl/>
        <w:numPr>
          <w:ilvl w:val="0"/>
          <w:numId w:val="0"/>
        </w:numPr>
        <w:spacing w:before="0" w:after="0"/>
        <w:contextualSpacing/>
        <w:jc w:val="center"/>
        <w:outlineLvl w:val="1"/>
        <w:rPr>
          <w:rFonts w:ascii="Times New Roman" w:hAnsi="Times New Roman" w:cs="Times New Roman"/>
          <w:sz w:val="24"/>
          <w:szCs w:val="24"/>
        </w:rPr>
      </w:pPr>
      <w:r>
        <w:rPr>
          <w:rFonts w:cs="Times New Roman" w:ascii="Times New Roman" w:hAnsi="Times New Roman"/>
          <w:b w:val="false"/>
          <w:sz w:val="24"/>
          <w:szCs w:val="24"/>
        </w:rPr>
        <w:t>2. Стандарт предоставления муниципальной услуги</w:t>
      </w:r>
    </w:p>
    <w:p>
      <w:pPr>
        <w:pStyle w:val="2"/>
        <w:spacing w:before="0" w:after="0"/>
        <w:contextualSpacing/>
        <w:rPr>
          <w:sz w:val="24"/>
          <w:szCs w:val="24"/>
        </w:rPr>
      </w:pPr>
      <w:bookmarkStart w:id="32" w:name="bookmark968"/>
      <w:bookmarkStart w:id="33" w:name="bookmark969"/>
      <w:bookmarkStart w:id="34" w:name="bookmark970"/>
      <w:r>
        <w:rPr>
          <w:b w:val="false"/>
          <w:sz w:val="24"/>
          <w:szCs w:val="24"/>
        </w:rPr>
        <w:t>Наименование муниципальной услуги</w:t>
      </w:r>
      <w:bookmarkEnd w:id="32"/>
      <w:bookmarkEnd w:id="33"/>
      <w:bookmarkEnd w:id="34"/>
    </w:p>
    <w:p>
      <w:pPr>
        <w:pStyle w:val="2"/>
        <w:spacing w:before="0" w:after="0"/>
        <w:contextualSpacing/>
        <w:rPr>
          <w:b w:val="false"/>
          <w:sz w:val="24"/>
          <w:szCs w:val="24"/>
        </w:rPr>
      </w:pPr>
      <w:r>
        <w:rPr>
          <w:b w:val="false"/>
          <w:sz w:val="24"/>
          <w:szCs w:val="24"/>
        </w:rPr>
      </w:r>
    </w:p>
    <w:p>
      <w:pPr>
        <w:pStyle w:val="1"/>
        <w:widowControl/>
        <w:numPr>
          <w:ilvl w:val="0"/>
          <w:numId w:val="7"/>
        </w:numPr>
        <w:tabs>
          <w:tab w:val="clear" w:pos="708"/>
          <w:tab w:val="left" w:pos="1134" w:leader="none"/>
        </w:tabs>
        <w:spacing w:before="0" w:after="0"/>
        <w:ind w:firstLine="709"/>
        <w:contextualSpacing/>
        <w:jc w:val="both"/>
        <w:rPr>
          <w:sz w:val="24"/>
          <w:szCs w:val="24"/>
        </w:rPr>
      </w:pPr>
      <w:bookmarkStart w:id="35" w:name="bookmark971"/>
      <w:bookmarkEnd w:id="35"/>
      <w:r>
        <w:rPr>
          <w:sz w:val="24"/>
          <w:szCs w:val="24"/>
        </w:rPr>
        <w:t xml:space="preserve"> </w:t>
      </w:r>
      <w:r>
        <w:rPr>
          <w:sz w:val="24"/>
          <w:szCs w:val="24"/>
        </w:rPr>
        <w:t>Муниципальная услуга «Установление публичного сервитута в соответствии с главой V.7 Земельного кодекса Российской Федерации» (далее – муниципальная услуга).</w:t>
      </w:r>
    </w:p>
    <w:p>
      <w:pPr>
        <w:pStyle w:val="1"/>
        <w:widowControl/>
        <w:spacing w:before="0" w:after="0"/>
        <w:ind w:hanging="0"/>
        <w:contextualSpacing/>
        <w:jc w:val="center"/>
        <w:rPr>
          <w:sz w:val="24"/>
          <w:szCs w:val="24"/>
        </w:rPr>
      </w:pPr>
      <w:r>
        <w:rPr>
          <w:sz w:val="24"/>
          <w:szCs w:val="24"/>
        </w:rPr>
      </w:r>
    </w:p>
    <w:p>
      <w:pPr>
        <w:pStyle w:val="2"/>
        <w:spacing w:before="0" w:after="0"/>
        <w:contextualSpacing/>
        <w:rPr>
          <w:sz w:val="24"/>
          <w:szCs w:val="24"/>
        </w:rPr>
      </w:pPr>
      <w:r>
        <w:rPr>
          <w:b w:val="false"/>
          <w:sz w:val="24"/>
          <w:szCs w:val="24"/>
        </w:rPr>
        <w:t xml:space="preserve">Наименование органа местного самоуправления, </w:t>
      </w:r>
    </w:p>
    <w:p>
      <w:pPr>
        <w:pStyle w:val="2"/>
        <w:spacing w:before="0" w:after="0"/>
        <w:contextualSpacing/>
        <w:rPr>
          <w:sz w:val="24"/>
          <w:szCs w:val="24"/>
        </w:rPr>
      </w:pPr>
      <w:bookmarkStart w:id="36" w:name="bookmark972"/>
      <w:bookmarkStart w:id="37" w:name="bookmark973"/>
      <w:bookmarkStart w:id="38" w:name="bookmark974"/>
      <w:r>
        <w:rPr>
          <w:b w:val="false"/>
          <w:sz w:val="24"/>
          <w:szCs w:val="24"/>
        </w:rPr>
        <w:t>предоставляющего муниципальную услугу</w:t>
      </w:r>
      <w:bookmarkEnd w:id="36"/>
      <w:bookmarkEnd w:id="37"/>
      <w:bookmarkEnd w:id="38"/>
    </w:p>
    <w:p>
      <w:pPr>
        <w:pStyle w:val="2"/>
        <w:spacing w:before="0" w:after="0"/>
        <w:contextualSpacing/>
        <w:rPr>
          <w:b w:val="false"/>
          <w:sz w:val="24"/>
          <w:szCs w:val="24"/>
        </w:rPr>
      </w:pPr>
      <w:r>
        <w:rPr>
          <w:b w:val="false"/>
          <w:sz w:val="24"/>
          <w:szCs w:val="24"/>
        </w:rPr>
      </w:r>
    </w:p>
    <w:p>
      <w:pPr>
        <w:pStyle w:val="1"/>
        <w:numPr>
          <w:ilvl w:val="0"/>
          <w:numId w:val="7"/>
        </w:numPr>
        <w:tabs>
          <w:tab w:val="clear" w:pos="708"/>
          <w:tab w:val="left" w:pos="1134" w:leader="none"/>
        </w:tabs>
        <w:spacing w:before="0" w:after="0"/>
        <w:ind w:firstLine="709"/>
        <w:contextualSpacing/>
        <w:jc w:val="both"/>
        <w:rPr>
          <w:sz w:val="24"/>
          <w:szCs w:val="24"/>
        </w:rPr>
      </w:pPr>
      <w:bookmarkStart w:id="39" w:name="bookmark975"/>
      <w:bookmarkEnd w:id="39"/>
      <w:r>
        <w:rPr>
          <w:sz w:val="24"/>
          <w:szCs w:val="24"/>
        </w:rPr>
        <w:t xml:space="preserve"> </w:t>
      </w:r>
      <w:r>
        <w:rPr>
          <w:sz w:val="24"/>
          <w:szCs w:val="24"/>
        </w:rPr>
        <w:t>Муниципальная услуга предоставляется Уполномоченным органом – администрацией Кропачевского городского поселения</w:t>
      </w:r>
      <w:r>
        <w:rPr>
          <w:i/>
          <w:iCs/>
          <w:sz w:val="24"/>
          <w:szCs w:val="24"/>
        </w:rPr>
        <w:t>.</w:t>
      </w:r>
      <w:bookmarkStart w:id="40" w:name="bookmark976"/>
      <w:bookmarkEnd w:id="40"/>
    </w:p>
    <w:p>
      <w:pPr>
        <w:pStyle w:val="ConsPlusNormal1"/>
        <w:spacing w:before="0" w:after="0"/>
        <w:ind w:right="2" w:firstLine="709"/>
        <w:contextualSpacing/>
        <w:jc w:val="both"/>
        <w:rPr>
          <w:rFonts w:ascii="Times New Roman" w:hAnsi="Times New Roman" w:cs="Times New Roman"/>
          <w:sz w:val="24"/>
          <w:szCs w:val="24"/>
        </w:rPr>
      </w:pPr>
      <w:r>
        <w:rPr>
          <w:rFonts w:cs="Times New Roman" w:ascii="Times New Roman" w:hAnsi="Times New Roman"/>
          <w:sz w:val="24"/>
          <w:szCs w:val="24"/>
          <w:lang w:eastAsia="en-US"/>
        </w:rPr>
        <w:t>2.2.1. Исполнителем муниципальной услуги является администрация Кропачевского городского поселения.</w:t>
      </w:r>
    </w:p>
    <w:p>
      <w:pPr>
        <w:pStyle w:val="1"/>
        <w:numPr>
          <w:ilvl w:val="0"/>
          <w:numId w:val="7"/>
        </w:numPr>
        <w:tabs>
          <w:tab w:val="clear" w:pos="708"/>
          <w:tab w:val="left" w:pos="1134" w:leader="none"/>
        </w:tabs>
        <w:spacing w:before="0" w:after="0"/>
        <w:ind w:firstLine="709"/>
        <w:contextualSpacing/>
        <w:jc w:val="both"/>
        <w:rPr>
          <w:sz w:val="24"/>
          <w:szCs w:val="24"/>
        </w:rPr>
      </w:pPr>
      <w:r>
        <w:rPr>
          <w:sz w:val="24"/>
          <w:szCs w:val="24"/>
        </w:rPr>
        <w:t xml:space="preserve"> </w:t>
      </w:r>
      <w:r>
        <w:rPr>
          <w:sz w:val="24"/>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 территориальный отдел ОГАУ «МФЦ Челябинской области» в Ашинском муниципальном районе (далее – многофункциональный центр, МФЦ) – осуществляет мероприятия в соответствии со </w:t>
      </w:r>
      <w:hyperlink r:id="rId5">
        <w:r>
          <w:rPr>
            <w:rFonts w:cs="Times New Roman" w:ascii="Times New Roman" w:hAnsi="Times New Roman"/>
            <w:sz w:val="24"/>
            <w:szCs w:val="24"/>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tabs>
          <w:tab w:val="clear" w:pos="708"/>
          <w:tab w:val="left" w:pos="0"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Администрация Кропачевского городского поселения осуществляют:</w:t>
      </w:r>
    </w:p>
    <w:p>
      <w:pPr>
        <w:pStyle w:val="ConsPlusNormal1"/>
        <w:tabs>
          <w:tab w:val="clear" w:pos="708"/>
          <w:tab w:val="left" w:pos="0"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tabs>
          <w:tab w:val="clear" w:pos="708"/>
          <w:tab w:val="left" w:pos="0" w:leader="none"/>
          <w:tab w:val="left" w:pos="993"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подготовку проекта решения о возврате заявления, проекта решения об установлении публичного сервитута;</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г) правовую экспертизу проекта решения об установлении публичного сервитута, о возврате заявления, об отказе в установлении публичного сервитута;</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об установлении публичного сервитута, об отказе в установлении публичного сервитута на бланке утвержденного образца, присваивает реквизиты документам, являющимся результатом предоставления муниципальной услуги.</w:t>
      </w:r>
    </w:p>
    <w:p>
      <w:pPr>
        <w:pStyle w:val="1"/>
        <w:tabs>
          <w:tab w:val="clear" w:pos="708"/>
          <w:tab w:val="left" w:pos="1134" w:leader="none"/>
          <w:tab w:val="left" w:pos="1850" w:leader="none"/>
          <w:tab w:val="left" w:pos="4365" w:leader="none"/>
          <w:tab w:val="left" w:pos="6986" w:leader="none"/>
          <w:tab w:val="left" w:pos="9654" w:leader="none"/>
        </w:tabs>
        <w:spacing w:before="0" w:after="0"/>
        <w:ind w:firstLine="709"/>
        <w:contextualSpacing/>
        <w:jc w:val="both"/>
        <w:rPr>
          <w:sz w:val="24"/>
          <w:szCs w:val="24"/>
        </w:rPr>
      </w:pPr>
      <w:r>
        <w:rPr>
          <w:sz w:val="24"/>
          <w:szCs w:val="24"/>
        </w:rPr>
        <w:t>При предоставлении муниципальной услуги АДМИНИСТРАЦИЯ взаимодействует с:</w:t>
      </w:r>
    </w:p>
    <w:p>
      <w:pPr>
        <w:pStyle w:val="1"/>
        <w:numPr>
          <w:ilvl w:val="0"/>
          <w:numId w:val="8"/>
        </w:numPr>
        <w:tabs>
          <w:tab w:val="clear" w:pos="708"/>
          <w:tab w:val="left" w:pos="993" w:leader="none"/>
          <w:tab w:val="left" w:pos="1458" w:leader="none"/>
        </w:tabs>
        <w:spacing w:before="0" w:after="0"/>
        <w:ind w:firstLine="709"/>
        <w:contextualSpacing/>
        <w:jc w:val="both"/>
        <w:rPr>
          <w:sz w:val="24"/>
          <w:szCs w:val="24"/>
        </w:rPr>
      </w:pPr>
      <w:bookmarkStart w:id="41" w:name="bookmark977"/>
      <w:bookmarkEnd w:id="41"/>
      <w:r>
        <w:rPr>
          <w:sz w:val="24"/>
          <w:szCs w:val="24"/>
        </w:rPr>
        <w:t xml:space="preserve"> </w:t>
      </w:r>
      <w:r>
        <w:rPr>
          <w:sz w:val="24"/>
          <w:szCs w:val="24"/>
        </w:rPr>
        <w:t>Федеральной налоговой службой России для подтверждения принадлежности Заявителя к категории юридических лиц;</w:t>
      </w:r>
    </w:p>
    <w:p>
      <w:pPr>
        <w:pStyle w:val="1"/>
        <w:numPr>
          <w:ilvl w:val="0"/>
          <w:numId w:val="8"/>
        </w:numPr>
        <w:tabs>
          <w:tab w:val="clear" w:pos="708"/>
          <w:tab w:val="left" w:pos="993" w:leader="none"/>
          <w:tab w:val="left" w:pos="1458" w:leader="none"/>
        </w:tabs>
        <w:spacing w:before="0" w:after="0"/>
        <w:ind w:firstLine="709"/>
        <w:contextualSpacing/>
        <w:jc w:val="both"/>
        <w:rPr>
          <w:sz w:val="24"/>
          <w:szCs w:val="24"/>
        </w:rPr>
      </w:pPr>
      <w:bookmarkStart w:id="42" w:name="bookmark978"/>
      <w:bookmarkEnd w:id="42"/>
      <w:r>
        <w:rPr>
          <w:sz w:val="24"/>
          <w:szCs w:val="24"/>
        </w:rPr>
        <w:t xml:space="preserve"> </w:t>
      </w:r>
      <w:r>
        <w:rPr>
          <w:sz w:val="24"/>
          <w:szCs w:val="24"/>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pPr>
        <w:pStyle w:val="ConsPlusNormal1"/>
        <w:numPr>
          <w:ilvl w:val="0"/>
          <w:numId w:val="8"/>
        </w:numPr>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Управлением Федеральной службы государственной регистрации, кадастра и картографии по Челябинской области;</w:t>
      </w:r>
    </w:p>
    <w:p>
      <w:pPr>
        <w:pStyle w:val="1"/>
        <w:numPr>
          <w:ilvl w:val="0"/>
          <w:numId w:val="8"/>
        </w:numPr>
        <w:tabs>
          <w:tab w:val="clear" w:pos="708"/>
          <w:tab w:val="left" w:pos="993" w:leader="none"/>
        </w:tabs>
        <w:ind w:firstLine="72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pPr>
        <w:pStyle w:val="Normal"/>
        <w:spacing w:before="0" w:after="0"/>
        <w:ind w:right="2" w:firstLine="709"/>
        <w:contextualSpacing/>
        <w:jc w:val="both"/>
        <w:rPr>
          <w:szCs w:val="24"/>
        </w:rPr>
      </w:pPr>
      <w:r>
        <w:rPr>
          <w:szCs w:val="24"/>
        </w:rPr>
        <w:t>5) территориальным отделом ОГАУ «МФЦ Челябинской области» в Ашинском муниципальном районе.</w:t>
      </w:r>
    </w:p>
    <w:p>
      <w:pPr>
        <w:pStyle w:val="1"/>
        <w:widowControl/>
        <w:tabs>
          <w:tab w:val="clear" w:pos="708"/>
          <w:tab w:val="left" w:pos="709" w:leader="none"/>
        </w:tabs>
        <w:spacing w:before="0" w:after="0"/>
        <w:ind w:firstLine="709"/>
        <w:contextualSpacing/>
        <w:jc w:val="both"/>
        <w:rPr>
          <w:sz w:val="24"/>
          <w:szCs w:val="24"/>
        </w:rPr>
      </w:pPr>
      <w:bookmarkStart w:id="43" w:name="bookmark979"/>
      <w:bookmarkEnd w:id="43"/>
      <w:r>
        <w:rPr>
          <w:sz w:val="24"/>
          <w:szCs w:val="24"/>
        </w:rPr>
        <w:t>2.4 При предоставлении муниципальной услуги АДМИНИСТРАЦИЯ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2"/>
        <w:spacing w:before="0" w:after="0"/>
        <w:contextualSpacing/>
        <w:rPr>
          <w:b w:val="false"/>
          <w:sz w:val="24"/>
          <w:szCs w:val="24"/>
        </w:rPr>
      </w:pPr>
      <w:bookmarkStart w:id="44" w:name="bookmark980"/>
      <w:bookmarkStart w:id="45" w:name="bookmark981"/>
      <w:bookmarkStart w:id="46" w:name="bookmark982"/>
      <w:r>
        <w:rPr>
          <w:b w:val="false"/>
          <w:sz w:val="24"/>
          <w:szCs w:val="24"/>
        </w:rPr>
        <w:t>Описание результата предоставления муниципальной услуги</w:t>
      </w:r>
      <w:bookmarkEnd w:id="44"/>
      <w:bookmarkEnd w:id="45"/>
      <w:bookmarkEnd w:id="46"/>
    </w:p>
    <w:p>
      <w:pPr>
        <w:pStyle w:val="2"/>
        <w:spacing w:before="0" w:after="0"/>
        <w:contextualSpacing/>
        <w:rPr>
          <w:b w:val="false"/>
          <w:sz w:val="24"/>
          <w:szCs w:val="24"/>
        </w:rPr>
      </w:pPr>
      <w:r>
        <w:rPr>
          <w:b w:val="false"/>
          <w:sz w:val="24"/>
          <w:szCs w:val="24"/>
        </w:rPr>
      </w:r>
    </w:p>
    <w:p>
      <w:pPr>
        <w:pStyle w:val="1"/>
        <w:tabs>
          <w:tab w:val="clear" w:pos="708"/>
          <w:tab w:val="left" w:pos="709" w:leader="none"/>
        </w:tabs>
        <w:spacing w:before="0" w:after="0"/>
        <w:ind w:firstLine="709"/>
        <w:contextualSpacing/>
        <w:jc w:val="both"/>
        <w:rPr>
          <w:sz w:val="24"/>
          <w:szCs w:val="24"/>
        </w:rPr>
      </w:pPr>
      <w:bookmarkStart w:id="47" w:name="bookmark983"/>
      <w:bookmarkEnd w:id="47"/>
      <w:r>
        <w:rPr>
          <w:sz w:val="24"/>
          <w:szCs w:val="24"/>
        </w:rPr>
        <w:t>2.5 Результатом предоставления муниципальной услуги является:</w:t>
      </w:r>
    </w:p>
    <w:p>
      <w:pPr>
        <w:pStyle w:val="1"/>
        <w:numPr>
          <w:ilvl w:val="0"/>
          <w:numId w:val="9"/>
        </w:numPr>
        <w:tabs>
          <w:tab w:val="clear" w:pos="708"/>
          <w:tab w:val="left" w:pos="993" w:leader="none"/>
        </w:tabs>
        <w:spacing w:before="0" w:after="0"/>
        <w:ind w:firstLine="709"/>
        <w:contextualSpacing/>
        <w:jc w:val="both"/>
        <w:rPr>
          <w:sz w:val="24"/>
          <w:szCs w:val="24"/>
        </w:rPr>
      </w:pPr>
      <w:bookmarkStart w:id="48" w:name="bookmark984"/>
      <w:bookmarkEnd w:id="48"/>
      <w:r>
        <w:rPr>
          <w:sz w:val="24"/>
          <w:szCs w:val="24"/>
        </w:rPr>
        <w:t xml:space="preserve"> </w:t>
      </w:r>
      <w:r>
        <w:rPr>
          <w:sz w:val="24"/>
          <w:szCs w:val="24"/>
        </w:rPr>
        <w:t>постановление об установлении публичного сервитута (форма приведена в Приложении № 2 к настоящему Административному регламенту);</w:t>
      </w:r>
    </w:p>
    <w:p>
      <w:pPr>
        <w:pStyle w:val="1"/>
        <w:numPr>
          <w:ilvl w:val="0"/>
          <w:numId w:val="9"/>
        </w:numPr>
        <w:tabs>
          <w:tab w:val="clear" w:pos="708"/>
          <w:tab w:val="left" w:pos="993" w:leader="none"/>
        </w:tabs>
        <w:spacing w:before="0" w:after="0"/>
        <w:ind w:firstLine="709"/>
        <w:contextualSpacing/>
        <w:jc w:val="both"/>
        <w:rPr>
          <w:sz w:val="24"/>
          <w:szCs w:val="24"/>
        </w:rPr>
      </w:pPr>
      <w:bookmarkStart w:id="49" w:name="bookmark985"/>
      <w:bookmarkEnd w:id="49"/>
      <w:r>
        <w:rPr>
          <w:sz w:val="24"/>
          <w:szCs w:val="24"/>
        </w:rPr>
        <w:t xml:space="preserve"> </w:t>
      </w:r>
      <w:r>
        <w:rPr>
          <w:sz w:val="24"/>
          <w:szCs w:val="24"/>
        </w:rPr>
        <w:t>решение об отказе в предоставлении услуги (форма приведена в Приложении № 3 к настоящему Административному регламенту).</w:t>
      </w:r>
    </w:p>
    <w:p>
      <w:pPr>
        <w:pStyle w:val="1"/>
        <w:widowControl/>
        <w:spacing w:before="0" w:after="0"/>
        <w:ind w:hanging="0"/>
        <w:contextualSpacing/>
        <w:jc w:val="center"/>
        <w:rPr>
          <w:sz w:val="24"/>
          <w:szCs w:val="24"/>
        </w:rPr>
      </w:pPr>
      <w:r>
        <w:rPr>
          <w:sz w:val="24"/>
          <w:szCs w:val="24"/>
        </w:rPr>
      </w:r>
    </w:p>
    <w:p>
      <w:pPr>
        <w:pStyle w:val="1"/>
        <w:widowControl/>
        <w:spacing w:before="0" w:after="0"/>
        <w:ind w:hanging="0"/>
        <w:contextualSpacing/>
        <w:jc w:val="center"/>
        <w:rPr>
          <w:sz w:val="24"/>
          <w:szCs w:val="24"/>
        </w:rPr>
      </w:pPr>
      <w:r>
        <w:rPr>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bookmarkStart w:id="50" w:name="bookmark986"/>
      <w:bookmarkStart w:id="51" w:name="bookmark987"/>
      <w:bookmarkStart w:id="52" w:name="bookmark988"/>
      <w:r>
        <w:rPr>
          <w:bCs/>
          <w:sz w:val="24"/>
          <w:szCs w:val="24"/>
        </w:rPr>
        <w:t xml:space="preserve"> </w:t>
      </w:r>
      <w:r>
        <w:rPr>
          <w:sz w:val="24"/>
          <w:szCs w:val="24"/>
        </w:rPr>
        <w:t>срок выдачи (направления) документов, являющихся результатом предоставления муниципальной услуги</w:t>
      </w:r>
      <w:bookmarkEnd w:id="50"/>
      <w:bookmarkEnd w:id="51"/>
      <w:bookmarkEnd w:id="52"/>
    </w:p>
    <w:p>
      <w:pPr>
        <w:pStyle w:val="2"/>
        <w:spacing w:before="0" w:after="0"/>
        <w:contextualSpacing/>
        <w:rPr>
          <w:b w:val="false"/>
          <w:sz w:val="24"/>
          <w:szCs w:val="24"/>
        </w:rPr>
      </w:pPr>
      <w:r>
        <w:rPr>
          <w:b w:val="false"/>
          <w:sz w:val="24"/>
          <w:szCs w:val="24"/>
        </w:rPr>
      </w:r>
    </w:p>
    <w:p>
      <w:pPr>
        <w:pStyle w:val="1"/>
        <w:numPr>
          <w:ilvl w:val="1"/>
          <w:numId w:val="9"/>
        </w:numPr>
        <w:tabs>
          <w:tab w:val="clear" w:pos="708"/>
          <w:tab w:val="left" w:pos="1134" w:leader="none"/>
        </w:tabs>
        <w:spacing w:before="0" w:after="0"/>
        <w:ind w:firstLine="709"/>
        <w:contextualSpacing/>
        <w:jc w:val="both"/>
        <w:rPr>
          <w:sz w:val="24"/>
          <w:szCs w:val="24"/>
        </w:rPr>
      </w:pPr>
      <w:bookmarkStart w:id="53" w:name="bookmark989"/>
      <w:bookmarkEnd w:id="53"/>
      <w:r>
        <w:rPr>
          <w:sz w:val="24"/>
          <w:szCs w:val="24"/>
        </w:rPr>
        <w:t xml:space="preserve"> </w:t>
      </w:r>
      <w:r>
        <w:rPr>
          <w:sz w:val="24"/>
          <w:szCs w:val="24"/>
        </w:rPr>
        <w:t>Срок предоставления муниципальной услуги определяется в соответствии с Земельным кодексом Российской Федерации.</w:t>
      </w:r>
    </w:p>
    <w:p>
      <w:pPr>
        <w:pStyle w:val="1"/>
        <w:spacing w:before="0" w:after="0"/>
        <w:ind w:firstLine="709"/>
        <w:contextualSpacing/>
        <w:jc w:val="both"/>
        <w:rPr>
          <w:sz w:val="24"/>
          <w:szCs w:val="24"/>
        </w:rPr>
      </w:pPr>
      <w:r>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1"/>
        <w:widowControl/>
        <w:spacing w:before="0" w:after="0"/>
        <w:ind w:hanging="0"/>
        <w:contextualSpacing/>
        <w:jc w:val="center"/>
        <w:rPr>
          <w:sz w:val="24"/>
          <w:szCs w:val="24"/>
        </w:rPr>
      </w:pPr>
      <w:r>
        <w:rPr>
          <w:sz w:val="24"/>
          <w:szCs w:val="24"/>
        </w:rPr>
      </w:r>
    </w:p>
    <w:p>
      <w:pPr>
        <w:pStyle w:val="2"/>
        <w:spacing w:before="0" w:after="0"/>
        <w:contextualSpacing/>
        <w:rPr>
          <w:b w:val="false"/>
          <w:sz w:val="24"/>
          <w:szCs w:val="24"/>
        </w:rPr>
      </w:pPr>
      <w:r>
        <w:rPr>
          <w:b w:val="false"/>
          <w:sz w:val="24"/>
          <w:szCs w:val="24"/>
        </w:rPr>
        <w:t>Нормативные правовые акты,</w:t>
      </w:r>
    </w:p>
    <w:p>
      <w:pPr>
        <w:pStyle w:val="2"/>
        <w:spacing w:before="0" w:after="0"/>
        <w:contextualSpacing/>
        <w:rPr>
          <w:sz w:val="24"/>
          <w:szCs w:val="24"/>
        </w:rPr>
      </w:pPr>
      <w:bookmarkStart w:id="54" w:name="bookmark990"/>
      <w:bookmarkStart w:id="55" w:name="bookmark991"/>
      <w:bookmarkStart w:id="56" w:name="bookmark992"/>
      <w:r>
        <w:rPr>
          <w:b w:val="false"/>
          <w:sz w:val="24"/>
          <w:szCs w:val="24"/>
        </w:rPr>
        <w:t>регулирующие предоставление муниципальной услуги</w:t>
      </w:r>
      <w:bookmarkEnd w:id="54"/>
      <w:bookmarkEnd w:id="55"/>
      <w:bookmarkEnd w:id="56"/>
    </w:p>
    <w:p>
      <w:pPr>
        <w:pStyle w:val="2"/>
        <w:spacing w:before="0" w:after="0"/>
        <w:contextualSpacing/>
        <w:rPr>
          <w:b w:val="false"/>
          <w:sz w:val="24"/>
          <w:szCs w:val="24"/>
        </w:rPr>
      </w:pPr>
      <w:r>
        <w:rPr>
          <w:b w:val="false"/>
          <w:sz w:val="24"/>
          <w:szCs w:val="24"/>
        </w:rPr>
      </w:r>
    </w:p>
    <w:p>
      <w:pPr>
        <w:pStyle w:val="1"/>
        <w:numPr>
          <w:ilvl w:val="1"/>
          <w:numId w:val="9"/>
        </w:numPr>
        <w:tabs>
          <w:tab w:val="clear" w:pos="708"/>
          <w:tab w:val="left" w:pos="993" w:leader="none"/>
          <w:tab w:val="left" w:pos="1134" w:leader="none"/>
        </w:tabs>
        <w:spacing w:before="0" w:after="0"/>
        <w:ind w:firstLine="709"/>
        <w:contextualSpacing/>
        <w:jc w:val="both"/>
        <w:rPr>
          <w:sz w:val="24"/>
          <w:szCs w:val="24"/>
        </w:rPr>
      </w:pPr>
      <w:bookmarkStart w:id="57" w:name="bookmark993"/>
      <w:bookmarkStart w:id="58" w:name="bookmark994"/>
      <w:bookmarkEnd w:id="57"/>
      <w:bookmarkEnd w:id="58"/>
      <w:r>
        <w:rPr>
          <w:sz w:val="24"/>
          <w:szCs w:val="24"/>
        </w:rPr>
        <w:t xml:space="preserve"> </w:t>
      </w: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Земельный кодекс Российской Федерации;</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Гражданский кодекс Российской Федерации;</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Федеральный закон от 25 октября 2001 года № 137-ФЗ «О введении в действие Земельного кодекса Российской Федерации»;</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 xml:space="preserve">Федеральный </w:t>
      </w:r>
      <w:hyperlink r:id="rId6">
        <w:r>
          <w:rPr>
            <w:sz w:val="24"/>
            <w:szCs w:val="24"/>
          </w:rPr>
          <w:t>закон</w:t>
        </w:r>
      </w:hyperlink>
      <w:r>
        <w:rPr>
          <w:sz w:val="24"/>
          <w:szCs w:val="24"/>
        </w:rPr>
        <w:t xml:space="preserve"> от 6 октября 2003 года № 131-ФЗ «Об общих принципах организации местного самоуправления в Российской Федерации»;</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 xml:space="preserve">Федеральный </w:t>
      </w:r>
      <w:hyperlink r:id="rId7">
        <w:r>
          <w:rPr>
            <w:sz w:val="24"/>
            <w:szCs w:val="24"/>
          </w:rPr>
          <w:t>закон</w:t>
        </w:r>
      </w:hyperlink>
      <w:r>
        <w:rPr>
          <w:sz w:val="24"/>
          <w:szCs w:val="24"/>
        </w:rPr>
        <w:t xml:space="preserve"> от 27 июля 2006 года № 152-ФЗ «О персональных данных»;</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 xml:space="preserve">Федеральный </w:t>
      </w:r>
      <w:hyperlink r:id="rId8">
        <w:r>
          <w:rPr>
            <w:sz w:val="24"/>
            <w:szCs w:val="24"/>
          </w:rPr>
          <w:t>закон</w:t>
        </w:r>
      </w:hyperlink>
      <w:r>
        <w:rPr>
          <w:sz w:val="24"/>
          <w:szCs w:val="24"/>
        </w:rPr>
        <w:t xml:space="preserve"> от 27 июля 2010 года № 210-ФЗ «Об организации предоставления государственных и муниципальных услуг»;</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rPr>
        <w:t xml:space="preserve">Федеральный </w:t>
      </w:r>
      <w:hyperlink r:id="rId9">
        <w:r>
          <w:rPr>
            <w:sz w:val="24"/>
            <w:szCs w:val="24"/>
          </w:rPr>
          <w:t>закон</w:t>
        </w:r>
      </w:hyperlink>
      <w:r>
        <w:rPr>
          <w:sz w:val="24"/>
          <w:szCs w:val="24"/>
        </w:rPr>
        <w:t xml:space="preserve"> от 13 июля 2015 года № 218-ФЗ «О государственной регистрации недвижимости»;</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bCs/>
          <w:sz w:val="24"/>
          <w:szCs w:val="24"/>
        </w:rPr>
        <w:t xml:space="preserve"> </w:t>
      </w:r>
      <w:r>
        <w:rPr>
          <w:bCs/>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bCs/>
          <w:sz w:val="24"/>
          <w:szCs w:val="24"/>
        </w:rPr>
        <w:t xml:space="preserve"> </w:t>
      </w:r>
      <w:r>
        <w:rPr>
          <w:bCs/>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bCs/>
          <w:sz w:val="24"/>
          <w:szCs w:val="24"/>
        </w:rPr>
        <w:t xml:space="preserve"> </w:t>
      </w:r>
      <w:r>
        <w:rPr>
          <w:bCs/>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bookmarkStart w:id="59" w:name="bookmark997"/>
      <w:bookmarkEnd w:id="59"/>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bookmarkStart w:id="60" w:name="bookmark998"/>
      <w:bookmarkEnd w:id="60"/>
      <w:r>
        <w:rPr>
          <w:bCs/>
          <w:sz w:val="24"/>
          <w:szCs w:val="24"/>
        </w:rPr>
        <w:t xml:space="preserve"> </w:t>
      </w:r>
      <w:r>
        <w:rPr>
          <w:bCs/>
          <w:sz w:val="24"/>
          <w:szCs w:val="24"/>
        </w:rPr>
        <w:t>приказ Министерства экономического развития Российской</w:t>
      </w:r>
      <w:r>
        <w:rPr>
          <w:sz w:val="24"/>
          <w:szCs w:val="24"/>
        </w:rPr>
        <w:t xml:space="preserve"> Федерации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(далее – приказ Минэкономразвития РФ № 542);</w:t>
      </w:r>
    </w:p>
    <w:p>
      <w:pPr>
        <w:pStyle w:val="1"/>
        <w:numPr>
          <w:ilvl w:val="0"/>
          <w:numId w:val="10"/>
        </w:numPr>
        <w:tabs>
          <w:tab w:val="clear" w:pos="708"/>
          <w:tab w:val="left" w:pos="993" w:leader="none"/>
          <w:tab w:val="left" w:pos="1134" w:leader="none"/>
        </w:tabs>
        <w:spacing w:before="0" w:after="0"/>
        <w:ind w:left="0" w:firstLine="709"/>
        <w:contextualSpacing/>
        <w:jc w:val="both"/>
        <w:rPr>
          <w:sz w:val="24"/>
          <w:szCs w:val="24"/>
        </w:rPr>
      </w:pPr>
      <w:r>
        <w:rPr>
          <w:sz w:val="24"/>
          <w:szCs w:val="24"/>
        </w:rPr>
        <w:t xml:space="preserve"> </w:t>
      </w:r>
      <w:r>
        <w:rPr>
          <w:sz w:val="24"/>
          <w:szCs w:val="24"/>
          <w:shd w:fill="FFFFFF" w:val="clear"/>
        </w:rPr>
        <w:t>Приказ Росреестра от 13.01.2021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sz w:val="24"/>
          <w:szCs w:val="24"/>
        </w:rPr>
        <w:t xml:space="preserve"> (далее – приказ Росреестра № П/0004);</w:t>
      </w:r>
    </w:p>
    <w:p>
      <w:pPr>
        <w:pStyle w:val="Normal"/>
        <w:numPr>
          <w:ilvl w:val="0"/>
          <w:numId w:val="10"/>
        </w:numPr>
        <w:tabs>
          <w:tab w:val="clear" w:pos="708"/>
          <w:tab w:val="left" w:pos="993" w:leader="none"/>
          <w:tab w:val="left" w:pos="1134" w:leader="none"/>
        </w:tabs>
        <w:spacing w:before="0" w:after="0"/>
        <w:ind w:left="0" w:firstLine="709"/>
        <w:contextualSpacing/>
        <w:jc w:val="both"/>
        <w:rPr>
          <w:szCs w:val="24"/>
        </w:rPr>
      </w:pPr>
      <w:r>
        <w:rPr>
          <w:szCs w:val="24"/>
        </w:rPr>
        <w:t xml:space="preserve"> </w:t>
      </w:r>
      <w:hyperlink r:id="rId10">
        <w:r>
          <w:rPr>
            <w:szCs w:val="24"/>
          </w:rPr>
          <w:t>Устав</w:t>
        </w:r>
      </w:hyperlink>
      <w:r>
        <w:rPr>
          <w:szCs w:val="24"/>
        </w:rPr>
        <w:t xml:space="preserve"> Кропачевского городского поселения;</w:t>
      </w:r>
    </w:p>
    <w:p>
      <w:pPr>
        <w:pStyle w:val="ConsPlusNormal1"/>
        <w:numPr>
          <w:ilvl w:val="0"/>
          <w:numId w:val="10"/>
        </w:numPr>
        <w:tabs>
          <w:tab w:val="clear" w:pos="708"/>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bCs/>
          <w:sz w:val="24"/>
          <w:szCs w:val="24"/>
          <w:lang w:eastAsia="en-US"/>
        </w:rPr>
        <w:t xml:space="preserve"> </w:t>
      </w:r>
      <w:r>
        <w:rPr>
          <w:rFonts w:eastAsia="Calibri" w:cs="Times New Roman" w:ascii="Times New Roman" w:hAnsi="Times New Roman"/>
          <w:bCs/>
          <w:sz w:val="24"/>
          <w:szCs w:val="24"/>
          <w:lang w:eastAsia="en-US"/>
        </w:rPr>
        <w:t>настоящий Административный регламент.</w:t>
      </w:r>
    </w:p>
    <w:p>
      <w:pPr>
        <w:pStyle w:val="1"/>
        <w:spacing w:before="0" w:after="0"/>
        <w:ind w:firstLine="709"/>
        <w:contextualSpacing/>
        <w:jc w:val="both"/>
        <w:rPr>
          <w:sz w:val="24"/>
          <w:szCs w:val="24"/>
        </w:rPr>
      </w:pPr>
      <w:r>
        <w:rPr>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
        <w:spacing w:before="0" w:after="0"/>
        <w:ind w:hanging="0"/>
        <w:contextualSpacing/>
        <w:jc w:val="center"/>
        <w:rPr>
          <w:bCs/>
          <w:sz w:val="24"/>
          <w:szCs w:val="24"/>
        </w:rPr>
      </w:pPr>
      <w:r>
        <w:rPr>
          <w:bCs/>
          <w:sz w:val="24"/>
          <w:szCs w:val="24"/>
        </w:rPr>
      </w:r>
    </w:p>
    <w:p>
      <w:pPr>
        <w:pStyle w:val="1"/>
        <w:numPr>
          <w:ilvl w:val="0"/>
          <w:numId w:val="11"/>
        </w:numPr>
        <w:tabs>
          <w:tab w:val="clear" w:pos="708"/>
          <w:tab w:val="left" w:pos="0" w:leader="none"/>
          <w:tab w:val="left" w:pos="1134" w:leader="none"/>
        </w:tabs>
        <w:spacing w:before="0" w:after="0"/>
        <w:ind w:firstLine="709"/>
        <w:contextualSpacing/>
        <w:jc w:val="both"/>
        <w:rPr>
          <w:sz w:val="24"/>
          <w:szCs w:val="24"/>
        </w:rPr>
      </w:pPr>
      <w:bookmarkStart w:id="61" w:name="bookmark999"/>
      <w:bookmarkEnd w:id="61"/>
      <w:r>
        <w:rPr>
          <w:sz w:val="24"/>
          <w:szCs w:val="24"/>
        </w:rPr>
        <w:t xml:space="preserve"> </w:t>
      </w:r>
      <w:r>
        <w:rPr>
          <w:sz w:val="24"/>
          <w:szCs w:val="24"/>
        </w:rPr>
        <w:t>Для получения муниципальной услуги Заявитель представляет:</w:t>
      </w:r>
    </w:p>
    <w:p>
      <w:pPr>
        <w:pStyle w:val="1"/>
        <w:numPr>
          <w:ilvl w:val="2"/>
          <w:numId w:val="12"/>
        </w:numPr>
        <w:spacing w:before="0" w:after="0"/>
        <w:ind w:left="0" w:firstLine="709"/>
        <w:contextualSpacing/>
        <w:jc w:val="both"/>
        <w:rPr>
          <w:sz w:val="24"/>
          <w:szCs w:val="24"/>
        </w:rPr>
      </w:pPr>
      <w:bookmarkStart w:id="62" w:name="bookmark1000"/>
      <w:bookmarkEnd w:id="62"/>
      <w:r>
        <w:rPr>
          <w:sz w:val="24"/>
          <w:szCs w:val="24"/>
        </w:rPr>
        <w:t>Заявление о предоставлении муниципальной услуги по форме, согласно приложению № 5 к настоящему Административному регламенту (ходатайство на установление публичного сервитута).</w:t>
      </w:r>
    </w:p>
    <w:p>
      <w:pPr>
        <w:pStyle w:val="Normal"/>
        <w:spacing w:before="0" w:after="0"/>
        <w:ind w:firstLine="709"/>
        <w:contextualSpacing/>
        <w:jc w:val="both"/>
        <w:rPr>
          <w:szCs w:val="24"/>
        </w:rPr>
      </w:pPr>
      <w:bookmarkStart w:id="63" w:name="bookmark1001"/>
      <w:bookmarkStart w:id="64" w:name="bookmark1003"/>
      <w:bookmarkEnd w:id="63"/>
      <w:bookmarkEnd w:id="64"/>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spacing w:before="0" w:after="0"/>
        <w:ind w:firstLine="709"/>
        <w:contextualSpacing/>
        <w:jc w:val="both"/>
        <w:rPr>
          <w:szCs w:val="24"/>
        </w:rPr>
      </w:pPr>
      <w:r>
        <w:rPr>
          <w:szCs w:val="24"/>
        </w:rPr>
        <w:t>Заявление в форме электронного документа представляется в АДМИНИСТРАЦИЮ по выбору Заявителя:</w:t>
      </w:r>
    </w:p>
    <w:p>
      <w:pPr>
        <w:pStyle w:val="Normal"/>
        <w:numPr>
          <w:ilvl w:val="0"/>
          <w:numId w:val="13"/>
        </w:numPr>
        <w:tabs>
          <w:tab w:val="clear" w:pos="708"/>
          <w:tab w:val="left" w:pos="993" w:leader="none"/>
        </w:tabs>
        <w:spacing w:before="0" w:after="0"/>
        <w:ind w:left="0" w:firstLine="708"/>
        <w:contextualSpacing/>
        <w:jc w:val="both"/>
        <w:rPr>
          <w:szCs w:val="24"/>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3"/>
        </w:numPr>
        <w:tabs>
          <w:tab w:val="clear" w:pos="708"/>
          <w:tab w:val="left" w:pos="993" w:leader="none"/>
        </w:tabs>
        <w:spacing w:before="0" w:after="0"/>
        <w:ind w:left="0" w:firstLine="708"/>
        <w:contextualSpacing/>
        <w:jc w:val="both"/>
        <w:rPr>
          <w:szCs w:val="24"/>
        </w:rPr>
      </w:pPr>
      <w:r>
        <w:rPr>
          <w:szCs w:val="24"/>
        </w:rPr>
        <w:t xml:space="preserve"> </w:t>
      </w: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993" w:leader="none"/>
        </w:tabs>
        <w:spacing w:before="0" w:after="0"/>
        <w:ind w:firstLine="708"/>
        <w:contextualSpacing/>
        <w:jc w:val="both"/>
        <w:rPr>
          <w:szCs w:val="24"/>
        </w:rPr>
      </w:pPr>
      <w:r>
        <w:rPr>
          <w:szCs w:val="24"/>
        </w:rPr>
        <w:t>В заявлении указывается один из следующих способов получения результатов рассмотрения заявления АДМИНИСТРАЦИИ:</w:t>
      </w:r>
    </w:p>
    <w:p>
      <w:pPr>
        <w:pStyle w:val="Normal"/>
        <w:numPr>
          <w:ilvl w:val="0"/>
          <w:numId w:val="14"/>
        </w:numPr>
        <w:tabs>
          <w:tab w:val="clear" w:pos="708"/>
          <w:tab w:val="left" w:pos="993" w:leader="none"/>
        </w:tabs>
        <w:spacing w:before="0" w:after="0"/>
        <w:ind w:left="0" w:firstLine="708"/>
        <w:contextualSpacing/>
        <w:jc w:val="both"/>
        <w:rPr>
          <w:szCs w:val="24"/>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4"/>
        </w:numPr>
        <w:tabs>
          <w:tab w:val="clear" w:pos="708"/>
          <w:tab w:val="left" w:pos="993" w:leader="none"/>
        </w:tabs>
        <w:spacing w:before="0" w:after="0"/>
        <w:ind w:left="0" w:firstLine="708"/>
        <w:contextualSpacing/>
        <w:jc w:val="both"/>
        <w:rPr>
          <w:szCs w:val="24"/>
        </w:rPr>
      </w:pPr>
      <w:r>
        <w:rPr>
          <w:szCs w:val="24"/>
        </w:rPr>
        <w:t xml:space="preserve"> </w:t>
      </w:r>
      <w:r>
        <w:rPr>
          <w:szCs w:val="24"/>
        </w:rPr>
        <w:t>в виде бумажного документа, который направляется АДМИНИСТРАЦИЕЙ Заявителю посредством почтового отправления;</w:t>
      </w:r>
    </w:p>
    <w:p>
      <w:pPr>
        <w:pStyle w:val="Normal"/>
        <w:numPr>
          <w:ilvl w:val="0"/>
          <w:numId w:val="14"/>
        </w:numPr>
        <w:tabs>
          <w:tab w:val="clear" w:pos="708"/>
          <w:tab w:val="left" w:pos="993" w:leader="none"/>
        </w:tabs>
        <w:spacing w:before="0" w:after="0"/>
        <w:ind w:left="0" w:firstLine="708"/>
        <w:contextualSpacing/>
        <w:jc w:val="both"/>
        <w:rPr>
          <w:szCs w:val="24"/>
        </w:rPr>
      </w:pPr>
      <w:r>
        <w:rPr>
          <w:szCs w:val="24"/>
        </w:rPr>
        <w:t xml:space="preserve"> </w:t>
      </w:r>
      <w:r>
        <w:rPr>
          <w:szCs w:val="24"/>
        </w:rPr>
        <w:t>в виде электронного документа, размещенного на официальном сайте Уполномоченного органа, ссылка на который направляется АДМИНИСТРАЦИЕЙ Заявителю посредством электронной почты;</w:t>
      </w:r>
    </w:p>
    <w:p>
      <w:pPr>
        <w:pStyle w:val="Normal"/>
        <w:numPr>
          <w:ilvl w:val="0"/>
          <w:numId w:val="14"/>
        </w:numPr>
        <w:tabs>
          <w:tab w:val="clear" w:pos="708"/>
          <w:tab w:val="left" w:pos="993" w:leader="none"/>
        </w:tabs>
        <w:spacing w:before="0" w:after="0"/>
        <w:ind w:left="0" w:firstLine="708"/>
        <w:contextualSpacing/>
        <w:jc w:val="both"/>
        <w:rPr>
          <w:szCs w:val="24"/>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993" w:leader="none"/>
        </w:tabs>
        <w:spacing w:before="0" w:after="0"/>
        <w:ind w:firstLine="708"/>
        <w:contextualSpacing/>
        <w:jc w:val="both"/>
        <w:rPr>
          <w:szCs w:val="24"/>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numPr>
          <w:ilvl w:val="0"/>
          <w:numId w:val="15"/>
        </w:numPr>
        <w:tabs>
          <w:tab w:val="clear" w:pos="708"/>
          <w:tab w:val="left" w:pos="993" w:leader="none"/>
        </w:tabs>
        <w:spacing w:before="0" w:after="0"/>
        <w:ind w:left="0" w:firstLine="708"/>
        <w:contextualSpacing/>
        <w:jc w:val="both"/>
        <w:rPr>
          <w:szCs w:val="24"/>
        </w:rPr>
      </w:pPr>
      <w:r>
        <w:rPr>
          <w:szCs w:val="24"/>
        </w:rPr>
        <w:t xml:space="preserve"> </w:t>
      </w:r>
      <w:r>
        <w:rPr>
          <w:szCs w:val="24"/>
        </w:rPr>
        <w:t>лица, действующего от имени юридического лица без доверенности;</w:t>
      </w:r>
    </w:p>
    <w:p>
      <w:pPr>
        <w:pStyle w:val="Normal"/>
        <w:numPr>
          <w:ilvl w:val="0"/>
          <w:numId w:val="15"/>
        </w:numPr>
        <w:tabs>
          <w:tab w:val="clear" w:pos="708"/>
          <w:tab w:val="left" w:pos="993" w:leader="none"/>
        </w:tabs>
        <w:spacing w:before="0" w:after="0"/>
        <w:ind w:left="0" w:firstLine="708"/>
        <w:contextualSpacing/>
        <w:jc w:val="both"/>
        <w:rPr>
          <w:szCs w:val="24"/>
        </w:rPr>
      </w:pPr>
      <w:r>
        <w:rPr>
          <w:szCs w:val="24"/>
        </w:rPr>
        <w:t xml:space="preserve"> </w:t>
      </w: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ConsPlusNormal1"/>
        <w:tabs>
          <w:tab w:val="clear" w:pos="708"/>
          <w:tab w:val="left" w:pos="993" w:leader="none"/>
        </w:tabs>
        <w:spacing w:before="0" w:after="0"/>
        <w:ind w:firstLine="708"/>
        <w:contextualSpacing/>
        <w:jc w:val="both"/>
        <w:rPr>
          <w:rFonts w:ascii="Times New Roman" w:hAnsi="Times New Roman" w:cs="Times New Roman"/>
          <w:color w:val="000000"/>
          <w:sz w:val="24"/>
          <w:szCs w:val="24"/>
          <w:lang w:bidi="ru-RU"/>
        </w:rPr>
      </w:pPr>
      <w:r>
        <w:rPr>
          <w:rFonts w:cs="Times New Roman" w:ascii="Times New Roman" w:hAnsi="Times New Roman"/>
          <w:color w:val="000000"/>
          <w:sz w:val="24"/>
          <w:szCs w:val="24"/>
          <w:lang w:bidi="ru-RU"/>
        </w:rPr>
        <w:t>В ходатайстве об установлении публичного сервитута (в письменной форме или в форме электронного документа) должны быть указаны:</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цель установления публичного сервитута;</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испрашиваемый срок публичного сервитута;</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обоснование необходимости установления публичного сервитута;</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ConsPlusNormal1"/>
        <w:numPr>
          <w:ilvl w:val="0"/>
          <w:numId w:val="16"/>
        </w:numPr>
        <w:tabs>
          <w:tab w:val="clear" w:pos="708"/>
          <w:tab w:val="left" w:pos="993" w:leader="none"/>
        </w:tabs>
        <w:spacing w:before="0" w:after="0"/>
        <w:ind w:left="0" w:firstLine="708"/>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 xml:space="preserve"> </w:t>
      </w:r>
      <w:r>
        <w:rPr>
          <w:rFonts w:cs="Times New Roman" w:ascii="Times New Roman" w:hAnsi="Times New Roman"/>
          <w:color w:val="000000"/>
          <w:sz w:val="24"/>
          <w:szCs w:val="24"/>
          <w:lang w:bidi="ru-RU"/>
        </w:rPr>
        <w:t>почтовый адрес и (или) адрес электронной почты для связи с Заявителем.</w:t>
      </w:r>
    </w:p>
    <w:p>
      <w:pPr>
        <w:pStyle w:val="ConsPlusNormal1"/>
        <w:tabs>
          <w:tab w:val="clear" w:pos="708"/>
          <w:tab w:val="left" w:pos="993" w:leader="none"/>
        </w:tabs>
        <w:spacing w:before="0" w:after="0"/>
        <w:ind w:firstLine="708"/>
        <w:contextualSpacing/>
        <w:jc w:val="both"/>
        <w:rPr>
          <w:rFonts w:ascii="Times New Roman" w:hAnsi="Times New Roman" w:cs="Times New Roman"/>
          <w:sz w:val="24"/>
          <w:szCs w:val="24"/>
        </w:rPr>
      </w:pPr>
      <w:hyperlink r:id="rId11">
        <w:r>
          <w:rPr>
            <w:rFonts w:cs="Times New Roman" w:ascii="Times New Roman" w:hAnsi="Times New Roman"/>
            <w:color w:val="000000"/>
            <w:sz w:val="24"/>
            <w:szCs w:val="24"/>
            <w:lang w:bidi="ru-RU"/>
          </w:rPr>
          <w:t>Ходатайство</w:t>
        </w:r>
      </w:hyperlink>
      <w:r>
        <w:rPr>
          <w:rFonts w:cs="Times New Roman" w:ascii="Times New Roman" w:hAnsi="Times New Roman"/>
          <w:color w:val="000000"/>
          <w:sz w:val="24"/>
          <w:szCs w:val="24"/>
          <w:lang w:bidi="ru-RU"/>
        </w:rPr>
        <w:t xml:space="preserve"> об установлении публичного сервитута оформляется по форме 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Минэкономразвития РФ № 542.</w:t>
      </w:r>
    </w:p>
    <w:p>
      <w:pPr>
        <w:pStyle w:val="Normal"/>
        <w:tabs>
          <w:tab w:val="clear" w:pos="708"/>
          <w:tab w:val="left" w:pos="0" w:leader="none"/>
          <w:tab w:val="left" w:pos="993" w:leader="none"/>
        </w:tabs>
        <w:spacing w:before="0" w:after="0"/>
        <w:ind w:firstLine="709"/>
        <w:contextualSpacing/>
        <w:jc w:val="both"/>
        <w:rPr>
          <w:szCs w:val="24"/>
        </w:rPr>
      </w:pPr>
      <w:r>
        <w:rPr>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pPr>
        <w:pStyle w:val="Normal"/>
        <w:spacing w:before="0" w:after="0"/>
        <w:ind w:firstLine="709"/>
        <w:contextualSpacing/>
        <w:jc w:val="both"/>
        <w:rPr>
          <w:szCs w:val="24"/>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1"/>
        <w:numPr>
          <w:ilvl w:val="2"/>
          <w:numId w:val="12"/>
        </w:numPr>
        <w:spacing w:before="0" w:after="0"/>
        <w:ind w:left="0" w:firstLine="709"/>
        <w:contextualSpacing/>
        <w:jc w:val="both"/>
        <w:rPr>
          <w:sz w:val="24"/>
          <w:szCs w:val="24"/>
        </w:rPr>
      </w:pPr>
      <w:bookmarkStart w:id="65" w:name="bookmark1005"/>
      <w:bookmarkEnd w:id="65"/>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1"/>
        <w:spacing w:before="0" w:after="0"/>
        <w:ind w:firstLine="709"/>
        <w:contextualSpacing/>
        <w:jc w:val="both"/>
        <w:rPr>
          <w:sz w:val="24"/>
          <w:szCs w:val="24"/>
        </w:rPr>
      </w:pPr>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
        <w:spacing w:before="0" w:after="0"/>
        <w:ind w:firstLine="709"/>
        <w:contextualSpacing/>
        <w:jc w:val="both"/>
        <w:rPr>
          <w:sz w:val="24"/>
          <w:szCs w:val="24"/>
        </w:rPr>
      </w:pPr>
      <w:r>
        <w:rPr>
          <w:sz w:val="24"/>
          <w:szCs w:val="24"/>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pPr>
        <w:pStyle w:val="1"/>
        <w:spacing w:before="0" w:after="0"/>
        <w:ind w:firstLine="709"/>
        <w:contextualSpacing/>
        <w:jc w:val="both"/>
        <w:rPr>
          <w:sz w:val="24"/>
          <w:szCs w:val="24"/>
        </w:rPr>
      </w:pPr>
      <w:r>
        <w:rPr>
          <w:sz w:val="24"/>
          <w:szCs w:val="24"/>
        </w:rPr>
        <w:t>Документ, подтверждающий полномочия представителя Заявителя, выданный организацией, удостоверяется усиленной квалифицированной электронной</w:t>
      </w:r>
      <w:r>
        <w:rPr>
          <w:spacing w:val="1"/>
          <w:sz w:val="24"/>
          <w:szCs w:val="24"/>
        </w:rPr>
        <w:t xml:space="preserve"> </w:t>
      </w:r>
      <w:r>
        <w:rPr>
          <w:sz w:val="24"/>
          <w:szCs w:val="24"/>
        </w:rPr>
        <w:t>подписью</w:t>
      </w:r>
      <w:r>
        <w:rPr>
          <w:spacing w:val="1"/>
          <w:sz w:val="24"/>
          <w:szCs w:val="24"/>
        </w:rPr>
        <w:t xml:space="preserve"> </w:t>
      </w:r>
      <w:r>
        <w:rPr>
          <w:sz w:val="24"/>
          <w:szCs w:val="24"/>
        </w:rPr>
        <w:t>правомочного</w:t>
      </w:r>
      <w:r>
        <w:rPr>
          <w:spacing w:val="1"/>
          <w:sz w:val="24"/>
          <w:szCs w:val="24"/>
        </w:rPr>
        <w:t xml:space="preserve"> </w:t>
      </w:r>
      <w:r>
        <w:rPr>
          <w:sz w:val="24"/>
          <w:szCs w:val="24"/>
        </w:rPr>
        <w:t>должностного</w:t>
      </w:r>
      <w:r>
        <w:rPr>
          <w:spacing w:val="1"/>
          <w:sz w:val="24"/>
          <w:szCs w:val="24"/>
        </w:rPr>
        <w:t xml:space="preserve"> </w:t>
      </w:r>
      <w:r>
        <w:rPr>
          <w:sz w:val="24"/>
          <w:szCs w:val="24"/>
        </w:rPr>
        <w:t>лица</w:t>
      </w:r>
      <w:r>
        <w:rPr>
          <w:spacing w:val="1"/>
          <w:sz w:val="24"/>
          <w:szCs w:val="24"/>
        </w:rPr>
        <w:t xml:space="preserve"> </w:t>
      </w:r>
      <w:r>
        <w:rPr>
          <w:sz w:val="24"/>
          <w:szCs w:val="24"/>
        </w:rPr>
        <w:t xml:space="preserve">организации. </w:t>
      </w:r>
    </w:p>
    <w:p>
      <w:pPr>
        <w:pStyle w:val="1"/>
        <w:spacing w:before="0" w:after="0"/>
        <w:ind w:firstLine="709"/>
        <w:contextualSpacing/>
        <w:jc w:val="both"/>
        <w:rPr>
          <w:sz w:val="24"/>
          <w:szCs w:val="24"/>
        </w:rPr>
      </w:pPr>
      <w:r>
        <w:rPr>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spacing w:before="0" w:after="0"/>
        <w:ind w:firstLine="708"/>
        <w:contextualSpacing/>
        <w:jc w:val="both"/>
        <w:rPr>
          <w:szCs w:val="24"/>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
        <w:numPr>
          <w:ilvl w:val="2"/>
          <w:numId w:val="12"/>
        </w:numPr>
        <w:spacing w:before="0" w:after="0"/>
        <w:ind w:left="0" w:firstLine="709"/>
        <w:contextualSpacing/>
        <w:jc w:val="both"/>
        <w:rPr>
          <w:sz w:val="24"/>
          <w:szCs w:val="24"/>
        </w:rPr>
      </w:pPr>
      <w:r>
        <w:rPr>
          <w:sz w:val="24"/>
          <w:szCs w:val="24"/>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
        <w:r>
          <w:rPr>
            <w:sz w:val="24"/>
            <w:szCs w:val="24"/>
          </w:rPr>
          <w:t>Требования</w:t>
        </w:r>
      </w:hyperlink>
      <w:r>
        <w:rPr>
          <w:sz w:val="24"/>
          <w:szCs w:val="24"/>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Росреестра № П/0004.</w:t>
      </w:r>
    </w:p>
    <w:p>
      <w:pPr>
        <w:pStyle w:val="1"/>
        <w:numPr>
          <w:ilvl w:val="2"/>
          <w:numId w:val="12"/>
        </w:numPr>
        <w:spacing w:before="0" w:after="0"/>
        <w:ind w:left="0" w:firstLine="709"/>
        <w:contextualSpacing/>
        <w:jc w:val="both"/>
        <w:rPr>
          <w:sz w:val="24"/>
          <w:szCs w:val="24"/>
        </w:rPr>
      </w:pPr>
      <w:bookmarkStart w:id="66" w:name="bookmark1006"/>
      <w:bookmarkEnd w:id="66"/>
      <w:r>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1"/>
        <w:numPr>
          <w:ilvl w:val="2"/>
          <w:numId w:val="12"/>
        </w:numPr>
        <w:spacing w:before="0" w:after="0"/>
        <w:ind w:left="0" w:firstLine="709"/>
        <w:contextualSpacing/>
        <w:jc w:val="both"/>
        <w:rPr>
          <w:sz w:val="24"/>
          <w:szCs w:val="24"/>
        </w:rPr>
      </w:pPr>
      <w:bookmarkStart w:id="67" w:name="bookmark1007"/>
      <w:bookmarkEnd w:id="67"/>
      <w:r>
        <w:rPr>
          <w:sz w:val="24"/>
          <w:szCs w:val="24"/>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pPr>
        <w:pStyle w:val="1"/>
        <w:numPr>
          <w:ilvl w:val="2"/>
          <w:numId w:val="12"/>
        </w:numPr>
        <w:spacing w:before="0" w:after="0"/>
        <w:ind w:left="0" w:firstLine="709"/>
        <w:contextualSpacing/>
        <w:jc w:val="both"/>
        <w:rPr>
          <w:sz w:val="24"/>
          <w:szCs w:val="24"/>
        </w:rPr>
      </w:pPr>
      <w:bookmarkStart w:id="68" w:name="bookmark1008"/>
      <w:bookmarkEnd w:id="68"/>
      <w:r>
        <w:rPr>
          <w:sz w:val="24"/>
          <w:szCs w:val="24"/>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pPr>
        <w:pStyle w:val="1"/>
        <w:numPr>
          <w:ilvl w:val="2"/>
          <w:numId w:val="12"/>
        </w:numPr>
        <w:tabs>
          <w:tab w:val="clear" w:pos="708"/>
          <w:tab w:val="left" w:pos="0" w:leader="none"/>
        </w:tabs>
        <w:spacing w:before="0" w:after="0"/>
        <w:ind w:left="0" w:firstLine="709"/>
        <w:contextualSpacing/>
        <w:jc w:val="both"/>
        <w:rPr>
          <w:sz w:val="24"/>
          <w:szCs w:val="24"/>
        </w:rPr>
      </w:pPr>
      <w:bookmarkStart w:id="69" w:name="bookmark1009"/>
      <w:bookmarkEnd w:id="69"/>
      <w:r>
        <w:rPr>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pPr>
        <w:pStyle w:val="1"/>
        <w:numPr>
          <w:ilvl w:val="2"/>
          <w:numId w:val="12"/>
        </w:numPr>
        <w:tabs>
          <w:tab w:val="clear" w:pos="708"/>
          <w:tab w:val="left" w:pos="0" w:leader="none"/>
        </w:tabs>
        <w:spacing w:before="0" w:after="0"/>
        <w:ind w:left="0" w:firstLine="709"/>
        <w:contextualSpacing/>
        <w:jc w:val="both"/>
        <w:rPr>
          <w:sz w:val="24"/>
          <w:szCs w:val="24"/>
        </w:rPr>
      </w:pPr>
      <w:bookmarkStart w:id="70" w:name="bookmark1010"/>
      <w:bookmarkEnd w:id="70"/>
      <w:r>
        <w:rPr>
          <w:sz w:val="24"/>
          <w:szCs w:val="24"/>
        </w:rPr>
        <w:t>Проект организации строительства объекта.</w:t>
      </w:r>
    </w:p>
    <w:p>
      <w:pPr>
        <w:pStyle w:val="1"/>
        <w:numPr>
          <w:ilvl w:val="1"/>
          <w:numId w:val="12"/>
        </w:numPr>
        <w:tabs>
          <w:tab w:val="clear" w:pos="708"/>
          <w:tab w:val="left" w:pos="1134" w:leader="none"/>
        </w:tabs>
        <w:spacing w:before="0" w:after="0"/>
        <w:ind w:left="0" w:firstLine="709"/>
        <w:contextualSpacing/>
        <w:jc w:val="both"/>
        <w:rPr>
          <w:sz w:val="24"/>
          <w:szCs w:val="24"/>
        </w:rPr>
      </w:pPr>
      <w:bookmarkStart w:id="71" w:name="bookmark1011"/>
      <w:bookmarkEnd w:id="71"/>
      <w:r>
        <w:rPr>
          <w:sz w:val="24"/>
          <w:szCs w:val="24"/>
        </w:rPr>
        <w:t xml:space="preserve"> </w:t>
      </w:r>
      <w:r>
        <w:rPr>
          <w:sz w:val="24"/>
          <w:szCs w:val="24"/>
        </w:rPr>
        <w:t>Заявление и прилагаемые документы, указанные в пункте 2.8 настоящего Административного регламента, направляются в АДМИНИСТРАЦИЮ в электронной форме путем заполнения формы запроса через личный кабинет на ЕПГУ.</w:t>
      </w:r>
    </w:p>
    <w:p>
      <w:pPr>
        <w:pStyle w:val="1"/>
        <w:numPr>
          <w:ilvl w:val="1"/>
          <w:numId w:val="12"/>
        </w:numPr>
        <w:tabs>
          <w:tab w:val="clear" w:pos="708"/>
          <w:tab w:val="left" w:pos="1276" w:leader="none"/>
        </w:tabs>
        <w:spacing w:before="0" w:after="0"/>
        <w:ind w:left="0" w:firstLine="709"/>
        <w:contextualSpacing/>
        <w:jc w:val="both"/>
        <w:rPr>
          <w:sz w:val="24"/>
          <w:szCs w:val="24"/>
        </w:rPr>
      </w:pPr>
      <w:r>
        <w:rPr>
          <w:sz w:val="24"/>
          <w:szCs w:val="24"/>
        </w:rPr>
        <w:t xml:space="preserve"> </w:t>
      </w:r>
      <w:r>
        <w:rPr>
          <w:sz w:val="24"/>
          <w:szCs w:val="24"/>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
        <w:tabs>
          <w:tab w:val="clear" w:pos="708"/>
          <w:tab w:val="left" w:pos="0" w:leader="none"/>
        </w:tabs>
        <w:spacing w:before="0" w:after="0"/>
        <w:ind w:firstLine="709"/>
        <w:contextualSpacing/>
        <w:jc w:val="both"/>
        <w:rPr>
          <w:sz w:val="24"/>
          <w:szCs w:val="24"/>
        </w:rPr>
      </w:pPr>
      <w:r>
        <w:rPr>
          <w:sz w:val="24"/>
          <w:szCs w:val="24"/>
        </w:rPr>
        <w:t>Запись на прием в АДМИНИСТРАЦИЮ для подачи запроса о предоставлении муниципальной услуги с использованием ЕПГУ, официального сайта Уполномоченного органа не осуществляется.</w:t>
      </w:r>
    </w:p>
    <w:p>
      <w:pPr>
        <w:pStyle w:val="1"/>
        <w:numPr>
          <w:ilvl w:val="1"/>
          <w:numId w:val="12"/>
        </w:numPr>
        <w:tabs>
          <w:tab w:val="clear" w:pos="708"/>
          <w:tab w:val="left" w:pos="0" w:leader="none"/>
          <w:tab w:val="left" w:pos="1276" w:leader="none"/>
        </w:tabs>
        <w:spacing w:before="0" w:after="0"/>
        <w:ind w:left="0" w:firstLine="709"/>
        <w:contextualSpacing/>
        <w:jc w:val="both"/>
        <w:rPr>
          <w:sz w:val="24"/>
          <w:szCs w:val="24"/>
        </w:rPr>
      </w:pPr>
      <w:r>
        <w:rPr>
          <w:sz w:val="24"/>
          <w:szCs w:val="24"/>
        </w:rPr>
        <w:t xml:space="preserve"> </w:t>
      </w:r>
      <w:r>
        <w:rPr>
          <w:sz w:val="24"/>
          <w:szCs w:val="24"/>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spacing w:before="0" w:after="0"/>
        <w:ind w:firstLine="708"/>
        <w:contextualSpacing/>
        <w:jc w:val="both"/>
        <w:rPr>
          <w:szCs w:val="24"/>
        </w:rPr>
      </w:pPr>
      <w:r>
        <w:rPr>
          <w:szCs w:val="24"/>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13">
        <w:r>
          <w:rPr>
            <w:szCs w:val="24"/>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рп. Кропачево, ул. Ленина, д.161.</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Образец заявления приведен в </w:t>
      </w:r>
      <w:hyperlink w:anchor="P793">
        <w:r>
          <w:rPr>
            <w:rFonts w:cs="Times New Roman" w:ascii="Times New Roman" w:hAnsi="Times New Roman"/>
            <w:sz w:val="24"/>
            <w:szCs w:val="24"/>
          </w:rPr>
          <w:t>приложении № 1</w:t>
        </w:r>
      </w:hyperlink>
      <w:r>
        <w:rPr>
          <w:rFonts w:cs="Times New Roman" w:ascii="Times New Roman" w:hAnsi="Times New Roman"/>
          <w:sz w:val="24"/>
          <w:szCs w:val="24"/>
        </w:rPr>
        <w:t xml:space="preserve"> к настоящему Административному регламенту.</w:t>
      </w:r>
    </w:p>
    <w:p>
      <w:pPr>
        <w:pStyle w:val="Normal"/>
        <w:spacing w:before="0" w:after="0"/>
        <w:ind w:firstLine="708"/>
        <w:contextualSpacing/>
        <w:jc w:val="both"/>
        <w:rPr>
          <w:szCs w:val="24"/>
        </w:rPr>
      </w:pPr>
      <w:r>
        <w:rPr>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1"/>
        <w:widowControl/>
        <w:spacing w:before="0" w:after="0"/>
        <w:ind w:hanging="0"/>
        <w:contextualSpacing/>
        <w:jc w:val="center"/>
        <w:rPr>
          <w:sz w:val="24"/>
          <w:szCs w:val="24"/>
        </w:rPr>
      </w:pPr>
      <w:r>
        <w:rPr>
          <w:sz w:val="24"/>
          <w:szCs w:val="24"/>
        </w:rPr>
      </w:r>
    </w:p>
    <w:p>
      <w:pPr>
        <w:pStyle w:val="1"/>
        <w:widowControl/>
        <w:spacing w:before="0" w:after="0"/>
        <w:ind w:hanging="0"/>
        <w:contextualSpacing/>
        <w:jc w:val="center"/>
        <w:rPr>
          <w:bCs/>
          <w:sz w:val="24"/>
          <w:szCs w:val="24"/>
        </w:rPr>
      </w:pPr>
      <w:r>
        <w:rPr>
          <w:bCs/>
          <w:sz w:val="24"/>
          <w:szCs w:val="24"/>
        </w:rPr>
        <w:t xml:space="preserve">Исчерпывающий перечень документов, необходимых </w:t>
      </w:r>
    </w:p>
    <w:p>
      <w:pPr>
        <w:pStyle w:val="1"/>
        <w:widowControl/>
        <w:spacing w:before="0" w:after="0"/>
        <w:ind w:hanging="0"/>
        <w:contextualSpacing/>
        <w:jc w:val="center"/>
        <w:rPr>
          <w:sz w:val="24"/>
          <w:szCs w:val="24"/>
        </w:rPr>
      </w:pPr>
      <w:r>
        <w:rPr>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1"/>
        <w:widowControl/>
        <w:spacing w:before="0" w:after="0"/>
        <w:ind w:hanging="0"/>
        <w:contextualSpacing/>
        <w:jc w:val="center"/>
        <w:rPr>
          <w:bCs/>
          <w:sz w:val="24"/>
          <w:szCs w:val="24"/>
        </w:rPr>
      </w:pPr>
      <w:r>
        <w:rPr>
          <w:bCs/>
          <w:sz w:val="24"/>
          <w:szCs w:val="24"/>
        </w:rPr>
      </w:r>
    </w:p>
    <w:p>
      <w:pPr>
        <w:pStyle w:val="1"/>
        <w:numPr>
          <w:ilvl w:val="1"/>
          <w:numId w:val="11"/>
        </w:numPr>
        <w:tabs>
          <w:tab w:val="clear" w:pos="708"/>
          <w:tab w:val="left" w:pos="709" w:leader="none"/>
          <w:tab w:val="left" w:pos="993" w:leader="none"/>
          <w:tab w:val="left" w:pos="1276" w:leader="none"/>
        </w:tabs>
        <w:spacing w:before="0" w:after="0"/>
        <w:ind w:firstLine="709"/>
        <w:contextualSpacing/>
        <w:jc w:val="both"/>
        <w:rPr>
          <w:sz w:val="24"/>
          <w:szCs w:val="24"/>
        </w:rPr>
      </w:pPr>
      <w:bookmarkStart w:id="72" w:name="bookmark1012"/>
      <w:bookmarkEnd w:id="72"/>
      <w:r>
        <w:rPr>
          <w:sz w:val="24"/>
          <w:szCs w:val="24"/>
        </w:rPr>
        <w:t>2.12.</w:t>
        <w:tab/>
        <w:t xml:space="preserve"> Для принятия решения об установлении публичного сервитута в отношении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1"/>
        <w:numPr>
          <w:ilvl w:val="0"/>
          <w:numId w:val="17"/>
        </w:numPr>
        <w:tabs>
          <w:tab w:val="clear" w:pos="708"/>
          <w:tab w:val="left" w:pos="851" w:leader="none"/>
          <w:tab w:val="left" w:pos="993" w:leader="none"/>
        </w:tabs>
        <w:spacing w:before="0" w:after="0"/>
        <w:ind w:firstLine="709"/>
        <w:contextualSpacing/>
        <w:jc w:val="both"/>
        <w:rPr>
          <w:sz w:val="24"/>
          <w:szCs w:val="24"/>
        </w:rPr>
      </w:pPr>
      <w:bookmarkStart w:id="73" w:name="bookmark1013"/>
      <w:bookmarkEnd w:id="73"/>
      <w:r>
        <w:rPr>
          <w:sz w:val="24"/>
          <w:szCs w:val="24"/>
        </w:rPr>
        <w:t xml:space="preserve"> </w:t>
      </w:r>
      <w:r>
        <w:rPr>
          <w:sz w:val="24"/>
          <w:szCs w:val="24"/>
        </w:rPr>
        <w:t>выписка из Единого государственного реестра юридических лиц, выданная не более 5 рабочих дней до даты обращения с заявлением;</w:t>
      </w:r>
    </w:p>
    <w:p>
      <w:pPr>
        <w:pStyle w:val="1"/>
        <w:numPr>
          <w:ilvl w:val="0"/>
          <w:numId w:val="17"/>
        </w:numPr>
        <w:tabs>
          <w:tab w:val="clear" w:pos="708"/>
          <w:tab w:val="left" w:pos="851" w:leader="none"/>
          <w:tab w:val="left" w:pos="993" w:leader="none"/>
        </w:tabs>
        <w:spacing w:before="0" w:after="0"/>
        <w:ind w:firstLine="709"/>
        <w:contextualSpacing/>
        <w:jc w:val="both"/>
        <w:rPr>
          <w:sz w:val="24"/>
          <w:szCs w:val="24"/>
        </w:rPr>
      </w:pPr>
      <w:bookmarkStart w:id="74" w:name="bookmark1014"/>
      <w:bookmarkEnd w:id="74"/>
      <w:r>
        <w:rPr>
          <w:sz w:val="24"/>
          <w:szCs w:val="24"/>
        </w:rPr>
        <w:t xml:space="preserve"> </w:t>
      </w:r>
      <w:r>
        <w:rPr>
          <w:sz w:val="24"/>
          <w:szCs w:val="24"/>
        </w:rPr>
        <w:t>выписка из Единого государственного реестра недвижимости о земельном участке;</w:t>
      </w:r>
    </w:p>
    <w:p>
      <w:pPr>
        <w:pStyle w:val="1"/>
        <w:numPr>
          <w:ilvl w:val="0"/>
          <w:numId w:val="17"/>
        </w:numPr>
        <w:tabs>
          <w:tab w:val="clear" w:pos="708"/>
          <w:tab w:val="left" w:pos="851" w:leader="none"/>
          <w:tab w:val="left" w:pos="993" w:leader="none"/>
        </w:tabs>
        <w:spacing w:before="0" w:after="0"/>
        <w:ind w:firstLine="709"/>
        <w:contextualSpacing/>
        <w:jc w:val="both"/>
        <w:rPr>
          <w:sz w:val="24"/>
          <w:szCs w:val="24"/>
        </w:rPr>
      </w:pPr>
      <w:bookmarkStart w:id="75" w:name="bookmark1015"/>
      <w:bookmarkEnd w:id="75"/>
      <w:r>
        <w:rPr>
          <w:sz w:val="24"/>
          <w:szCs w:val="24"/>
        </w:rPr>
        <w:t xml:space="preserve"> </w:t>
      </w:r>
      <w:r>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pPr>
        <w:pStyle w:val="1"/>
        <w:numPr>
          <w:ilvl w:val="0"/>
          <w:numId w:val="17"/>
        </w:numPr>
        <w:tabs>
          <w:tab w:val="clear" w:pos="708"/>
          <w:tab w:val="left" w:pos="851" w:leader="none"/>
          <w:tab w:val="left" w:pos="993" w:leader="none"/>
        </w:tabs>
        <w:spacing w:before="0" w:after="0"/>
        <w:ind w:firstLine="709"/>
        <w:contextualSpacing/>
        <w:jc w:val="both"/>
        <w:rPr>
          <w:sz w:val="24"/>
          <w:szCs w:val="24"/>
        </w:rPr>
      </w:pPr>
      <w:bookmarkStart w:id="76" w:name="bookmark1016"/>
      <w:bookmarkEnd w:id="76"/>
      <w:r>
        <w:rPr>
          <w:sz w:val="24"/>
          <w:szCs w:val="24"/>
        </w:rPr>
        <w:t xml:space="preserve"> </w:t>
      </w:r>
      <w:r>
        <w:rPr>
          <w:sz w:val="24"/>
          <w:szCs w:val="24"/>
        </w:rPr>
        <w:t>сведения из Единого государственного реестра недвижимости об инженерном сооружении.</w:t>
      </w:r>
    </w:p>
    <w:p>
      <w:pPr>
        <w:pStyle w:val="ConsPlusNormal1"/>
        <w:tabs>
          <w:tab w:val="clear" w:pos="708"/>
          <w:tab w:val="left" w:pos="0" w:leader="none"/>
          <w:tab w:val="left" w:pos="1560" w:leader="none"/>
          <w:tab w:val="left" w:pos="1701"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2.12.1.</w:t>
        <w:tab/>
        <w:t xml:space="preserve">В случае, если Заявителем по собственной инициативе не представлены документы, перечисленные в пункте </w:t>
      </w:r>
      <w:hyperlink w:anchor="P141">
        <w:r>
          <w:rPr>
            <w:rFonts w:cs="Times New Roman" w:ascii="Times New Roman" w:hAnsi="Times New Roman"/>
            <w:sz w:val="24"/>
            <w:szCs w:val="24"/>
          </w:rPr>
          <w:t>2.12</w:t>
        </w:r>
      </w:hyperlink>
      <w:r>
        <w:rPr>
          <w:rFonts w:cs="Times New Roman" w:ascii="Times New Roman" w:hAnsi="Times New Roman"/>
          <w:sz w:val="24"/>
          <w:szCs w:val="24"/>
        </w:rPr>
        <w:t xml:space="preserve">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numPr>
          <w:ilvl w:val="1"/>
          <w:numId w:val="18"/>
        </w:numPr>
        <w:tabs>
          <w:tab w:val="clear" w:pos="708"/>
          <w:tab w:val="left" w:pos="-142" w:leader="none"/>
          <w:tab w:val="left" w:pos="1276" w:leader="none"/>
        </w:tabs>
        <w:spacing w:before="0" w:after="0"/>
        <w:ind w:left="0" w:firstLine="709"/>
        <w:contextualSpacing/>
        <w:jc w:val="both"/>
        <w:rPr>
          <w:sz w:val="24"/>
          <w:szCs w:val="24"/>
        </w:rPr>
      </w:pPr>
      <w:bookmarkStart w:id="77" w:name="bookmark1017"/>
      <w:bookmarkEnd w:id="77"/>
      <w:r>
        <w:rPr>
          <w:sz w:val="24"/>
          <w:szCs w:val="24"/>
        </w:rPr>
        <w:t xml:space="preserve"> </w:t>
      </w:r>
      <w:r>
        <w:rPr>
          <w:sz w:val="24"/>
          <w:szCs w:val="24"/>
        </w:rPr>
        <w:t>При предоставлении муниципальной услуги запрещается требовать от Заявителя:</w:t>
      </w:r>
    </w:p>
    <w:p>
      <w:pPr>
        <w:pStyle w:val="1"/>
        <w:spacing w:before="0" w:after="0"/>
        <w:ind w:firstLine="709"/>
        <w:contextualSpacing/>
        <w:jc w:val="both"/>
        <w:rPr>
          <w:sz w:val="24"/>
          <w:szCs w:val="24"/>
        </w:rPr>
      </w:pPr>
      <w:bookmarkStart w:id="78" w:name="bookmark1018"/>
      <w:bookmarkEnd w:id="78"/>
      <w:r>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79" w:name="bookmark1019"/>
      <w:bookmarkEnd w:id="79"/>
    </w:p>
    <w:p>
      <w:pPr>
        <w:pStyle w:val="1"/>
        <w:tabs>
          <w:tab w:val="clear" w:pos="708"/>
          <w:tab w:val="left" w:pos="0" w:leader="none"/>
          <w:tab w:val="left" w:pos="1560" w:leader="none"/>
        </w:tabs>
        <w:spacing w:before="0" w:after="0"/>
        <w:ind w:firstLine="709"/>
        <w:contextualSpacing/>
        <w:jc w:val="both"/>
        <w:rPr>
          <w:sz w:val="24"/>
          <w:szCs w:val="24"/>
        </w:rPr>
      </w:pPr>
      <w:r>
        <w:rPr>
          <w:sz w:val="24"/>
          <w:szCs w:val="24"/>
        </w:rPr>
        <w:t>2.13.2. Представления документов и информации, которые в соответствии с нормативными правовыми актами Российской Федерации и Челябинской области</w:t>
      </w:r>
      <w:r>
        <w:rPr>
          <w:i/>
          <w:iCs/>
          <w:sz w:val="24"/>
          <w:szCs w:val="24"/>
        </w:rPr>
        <w:t>,</w:t>
      </w:r>
      <w:r>
        <w:rPr>
          <w:sz w:val="24"/>
          <w:szCs w:val="24"/>
        </w:rPr>
        <w:t xml:space="preserve"> муниципальными правовыми актами Кропачевского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
        <w:tabs>
          <w:tab w:val="clear" w:pos="708"/>
          <w:tab w:val="left" w:pos="-142" w:leader="none"/>
          <w:tab w:val="left" w:pos="1560" w:leader="none"/>
        </w:tabs>
        <w:spacing w:before="0" w:after="0"/>
        <w:ind w:firstLine="851"/>
        <w:contextualSpacing/>
        <w:jc w:val="both"/>
        <w:rPr>
          <w:sz w:val="24"/>
          <w:szCs w:val="24"/>
        </w:rPr>
      </w:pPr>
      <w:bookmarkStart w:id="80" w:name="bookmark1020"/>
      <w:bookmarkEnd w:id="80"/>
      <w:r>
        <w:rPr>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
        <w:tabs>
          <w:tab w:val="clear" w:pos="708"/>
          <w:tab w:val="left" w:pos="0" w:leader="none"/>
        </w:tabs>
        <w:spacing w:before="0" w:after="0"/>
        <w:ind w:firstLine="709"/>
        <w:contextualSpacing/>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
        <w:tabs>
          <w:tab w:val="clear" w:pos="708"/>
          <w:tab w:val="left" w:pos="0" w:leader="none"/>
        </w:tabs>
        <w:spacing w:before="0" w:after="0"/>
        <w:ind w:firstLine="709"/>
        <w:contextualSpacing/>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
        <w:tabs>
          <w:tab w:val="clear" w:pos="708"/>
          <w:tab w:val="left" w:pos="0" w:leader="none"/>
        </w:tabs>
        <w:spacing w:before="0" w:after="0"/>
        <w:ind w:firstLine="709"/>
        <w:contextualSpacing/>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
        <w:tabs>
          <w:tab w:val="clear" w:pos="708"/>
          <w:tab w:val="left" w:pos="0" w:leader="none"/>
        </w:tabs>
        <w:spacing w:before="0" w:after="0"/>
        <w:ind w:firstLine="709"/>
        <w:contextualSpacing/>
        <w:jc w:val="both"/>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1"/>
        <w:widowControl/>
        <w:tabs>
          <w:tab w:val="clear" w:pos="708"/>
          <w:tab w:val="left" w:pos="-142" w:leader="none"/>
        </w:tabs>
        <w:spacing w:before="0" w:after="0"/>
        <w:ind w:hanging="0"/>
        <w:contextualSpacing/>
        <w:jc w:val="center"/>
        <w:rPr>
          <w:sz w:val="24"/>
          <w:szCs w:val="24"/>
        </w:rPr>
      </w:pPr>
      <w:r>
        <w:rPr>
          <w:sz w:val="24"/>
          <w:szCs w:val="24"/>
        </w:rPr>
      </w:r>
    </w:p>
    <w:p>
      <w:pPr>
        <w:pStyle w:val="2"/>
        <w:spacing w:before="0" w:after="0"/>
        <w:contextualSpacing/>
        <w:rPr>
          <w:b w:val="false"/>
          <w:sz w:val="24"/>
          <w:szCs w:val="24"/>
        </w:rPr>
      </w:pPr>
      <w:r>
        <w:rPr>
          <w:b w:val="false"/>
          <w:sz w:val="24"/>
          <w:szCs w:val="24"/>
        </w:rPr>
        <w:t>Исчерпывающий перечень оснований для возврата документов,</w:t>
      </w:r>
    </w:p>
    <w:p>
      <w:pPr>
        <w:pStyle w:val="2"/>
        <w:spacing w:before="0" w:after="0"/>
        <w:contextualSpacing/>
        <w:rPr>
          <w:sz w:val="24"/>
          <w:szCs w:val="24"/>
        </w:rPr>
      </w:pPr>
      <w:bookmarkStart w:id="81" w:name="bookmark1021"/>
      <w:bookmarkStart w:id="82" w:name="bookmark1022"/>
      <w:bookmarkStart w:id="83" w:name="bookmark1023"/>
      <w:r>
        <w:rPr>
          <w:b w:val="false"/>
          <w:sz w:val="24"/>
          <w:szCs w:val="24"/>
        </w:rPr>
        <w:t>необходимых для предоставления муниципальной услуги</w:t>
      </w:r>
      <w:bookmarkEnd w:id="81"/>
      <w:bookmarkEnd w:id="82"/>
      <w:bookmarkEnd w:id="83"/>
    </w:p>
    <w:p>
      <w:pPr>
        <w:pStyle w:val="2"/>
        <w:spacing w:before="0" w:after="0"/>
        <w:contextualSpacing/>
        <w:rPr>
          <w:b w:val="false"/>
          <w:sz w:val="24"/>
          <w:szCs w:val="24"/>
        </w:rPr>
      </w:pPr>
      <w:r>
        <w:rPr>
          <w:b w:val="false"/>
          <w:sz w:val="24"/>
          <w:szCs w:val="24"/>
        </w:rPr>
      </w:r>
    </w:p>
    <w:p>
      <w:pPr>
        <w:pStyle w:val="1"/>
        <w:tabs>
          <w:tab w:val="clear" w:pos="708"/>
          <w:tab w:val="left" w:pos="0" w:leader="none"/>
          <w:tab w:val="left" w:pos="709" w:leader="none"/>
          <w:tab w:val="left" w:pos="1134" w:leader="none"/>
        </w:tabs>
        <w:spacing w:before="0" w:after="0"/>
        <w:ind w:firstLine="709"/>
        <w:contextualSpacing/>
        <w:jc w:val="both"/>
        <w:rPr>
          <w:sz w:val="24"/>
          <w:szCs w:val="24"/>
        </w:rPr>
      </w:pPr>
      <w:bookmarkStart w:id="84" w:name="bookmark1024"/>
      <w:bookmarkEnd w:id="84"/>
      <w:r>
        <w:rPr>
          <w:sz w:val="24"/>
          <w:szCs w:val="24"/>
        </w:rPr>
        <w:t>2.14. Основания для возврата заявления и документов, необходимых для предоставления муниципальной услуги:</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1) заявление не соответствует требованиям, предусмотренным </w:t>
      </w:r>
      <w:hyperlink w:anchor="P129">
        <w:r>
          <w:rPr>
            <w:rFonts w:cs="Times New Roman" w:ascii="Times New Roman" w:hAnsi="Times New Roman"/>
            <w:sz w:val="24"/>
            <w:szCs w:val="24"/>
          </w:rPr>
          <w:t>пунктом 2.8.1</w:t>
        </w:r>
      </w:hyperlink>
      <w:r>
        <w:rPr>
          <w:rFonts w:cs="Times New Roman" w:ascii="Times New Roman" w:hAnsi="Times New Roman"/>
          <w:sz w:val="24"/>
          <w:szCs w:val="24"/>
        </w:rPr>
        <w:t xml:space="preserve"> настоящего Административного регламента (некорректно заполнено заявление);</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2) заявление и документы содержат подчистки, приписки, зачеркнутые слова и иные неоговоренные исправления, тексты написаны неразборчиво;</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3) представленные Заявителем документы либо их копии являются нечитаемыми;</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4) фамилии, имена, отчества, адреса написаны не полностью;</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5) заявление и иные документы исполнены карандашом;</w:t>
      </w:r>
    </w:p>
    <w:p>
      <w:pPr>
        <w:pStyle w:val="ConsPlusNormal1"/>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w:t>
      </w:r>
    </w:p>
    <w:p>
      <w:pPr>
        <w:pStyle w:val="ConsPlusNormal1"/>
        <w:spacing w:before="0" w:after="0"/>
        <w:ind w:firstLine="708"/>
        <w:contextualSpacing/>
        <w:jc w:val="both"/>
        <w:rPr>
          <w:rFonts w:ascii="Times New Roman" w:hAnsi="Times New Roman" w:cs="Times New Roman"/>
          <w:sz w:val="24"/>
          <w:szCs w:val="24"/>
        </w:rPr>
      </w:pPr>
      <w:bookmarkStart w:id="85" w:name="bookmark572"/>
      <w:bookmarkStart w:id="86" w:name="bookmark574"/>
      <w:bookmarkEnd w:id="85"/>
      <w:bookmarkEnd w:id="86"/>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87" w:name="bookmark575"/>
      <w:bookmarkStart w:id="88" w:name="bookmark577"/>
      <w:bookmarkEnd w:id="87"/>
      <w:bookmarkEnd w:id="88"/>
      <w:r>
        <w:rPr>
          <w:rFonts w:cs="Times New Roman" w:ascii="Times New Roman" w:hAnsi="Times New Roman"/>
          <w:sz w:val="24"/>
          <w:szCs w:val="24"/>
        </w:rPr>
        <w:t>.</w:t>
      </w:r>
    </w:p>
    <w:p>
      <w:pPr>
        <w:pStyle w:val="Normal"/>
        <w:tabs>
          <w:tab w:val="clear" w:pos="708"/>
          <w:tab w:val="left" w:pos="-3969" w:leader="none"/>
          <w:tab w:val="left" w:pos="-284" w:leader="none"/>
        </w:tabs>
        <w:spacing w:before="0" w:after="0"/>
        <w:ind w:firstLine="709"/>
        <w:contextualSpacing/>
        <w:jc w:val="both"/>
        <w:rPr>
          <w:szCs w:val="24"/>
        </w:rPr>
      </w:pPr>
      <w:r>
        <w:rPr>
          <w:szCs w:val="24"/>
        </w:rPr>
        <w:t>2.15. 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tabs>
          <w:tab w:val="clear" w:pos="708"/>
          <w:tab w:val="left" w:pos="-284" w:leader="none"/>
        </w:tabs>
        <w:spacing w:before="0" w:after="0"/>
        <w:ind w:firstLine="709"/>
        <w:contextualSpacing/>
        <w:jc w:val="both"/>
        <w:rPr>
          <w:szCs w:val="24"/>
        </w:rPr>
      </w:pPr>
      <w:r>
        <w:rPr>
          <w:szCs w:val="24"/>
        </w:rPr>
        <w:t>1) 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tabs>
          <w:tab w:val="clear" w:pos="708"/>
          <w:tab w:val="left" w:pos="-284" w:leader="none"/>
        </w:tabs>
        <w:spacing w:before="0" w:after="0"/>
        <w:ind w:firstLine="709"/>
        <w:contextualSpacing/>
        <w:jc w:val="both"/>
        <w:rPr>
          <w:szCs w:val="24"/>
        </w:rPr>
      </w:pPr>
      <w:r>
        <w:rPr>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1"/>
        <w:tabs>
          <w:tab w:val="clear" w:pos="708"/>
          <w:tab w:val="left" w:pos="-284"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pPr>
        <w:pStyle w:val="Normal"/>
        <w:tabs>
          <w:tab w:val="clear" w:pos="708"/>
          <w:tab w:val="left" w:pos="-284" w:leader="none"/>
        </w:tabs>
        <w:spacing w:before="0" w:after="0"/>
        <w:ind w:firstLine="709"/>
        <w:contextualSpacing/>
        <w:jc w:val="both"/>
        <w:rPr>
          <w:szCs w:val="24"/>
        </w:rPr>
      </w:pPr>
      <w:r>
        <w:rPr>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tabs>
          <w:tab w:val="clear" w:pos="708"/>
          <w:tab w:val="left" w:pos="-284" w:leader="none"/>
        </w:tabs>
        <w:spacing w:before="0" w:after="0"/>
        <w:ind w:firstLine="709"/>
        <w:contextualSpacing/>
        <w:jc w:val="both"/>
        <w:rPr>
          <w:szCs w:val="24"/>
        </w:rPr>
      </w:pPr>
      <w:bookmarkStart w:id="89" w:name="bookmark578"/>
      <w:bookmarkStart w:id="90" w:name="bookmark579"/>
      <w:bookmarkEnd w:id="89"/>
      <w:bookmarkEnd w:id="90"/>
      <w:r>
        <w:rPr>
          <w:szCs w:val="24"/>
        </w:rPr>
        <w:t>5) обращение за предоставлением иной муниципальной услугой;</w:t>
      </w:r>
    </w:p>
    <w:p>
      <w:pPr>
        <w:pStyle w:val="Normal"/>
        <w:tabs>
          <w:tab w:val="clear" w:pos="708"/>
          <w:tab w:val="left" w:pos="-284" w:leader="none"/>
        </w:tabs>
        <w:spacing w:before="0" w:after="0"/>
        <w:ind w:firstLine="709"/>
        <w:contextualSpacing/>
        <w:jc w:val="both"/>
        <w:rPr>
          <w:szCs w:val="24"/>
        </w:rPr>
      </w:pPr>
      <w:r>
        <w:rPr>
          <w:szCs w:val="24"/>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Normal"/>
        <w:tabs>
          <w:tab w:val="clear" w:pos="708"/>
          <w:tab w:val="left" w:pos="-284" w:leader="none"/>
        </w:tabs>
        <w:spacing w:before="0" w:after="0"/>
        <w:ind w:firstLine="709"/>
        <w:contextualSpacing/>
        <w:jc w:val="both"/>
        <w:rPr>
          <w:szCs w:val="24"/>
        </w:rPr>
      </w:pPr>
      <w:r>
        <w:rPr>
          <w:szCs w:val="24"/>
        </w:rPr>
        <w:t>7) 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p>
      <w:pPr>
        <w:pStyle w:val="1"/>
        <w:tabs>
          <w:tab w:val="clear" w:pos="708"/>
          <w:tab w:val="left" w:pos="-284" w:leader="none"/>
        </w:tabs>
        <w:spacing w:before="0" w:after="0"/>
        <w:ind w:firstLine="709"/>
        <w:contextualSpacing/>
        <w:jc w:val="both"/>
        <w:rPr>
          <w:sz w:val="24"/>
          <w:szCs w:val="24"/>
        </w:rPr>
      </w:pPr>
      <w:bookmarkStart w:id="91" w:name="bookmark580"/>
      <w:bookmarkEnd w:id="91"/>
      <w:r>
        <w:rPr>
          <w:sz w:val="24"/>
          <w:szCs w:val="24"/>
        </w:rPr>
        <w:t>8) заявитель не является лицом, предусмотренны</w:t>
      </w:r>
      <w:hyperlink r:id="rId14">
        <w:r>
          <w:rPr>
            <w:sz w:val="24"/>
            <w:szCs w:val="24"/>
          </w:rPr>
          <w:t>м статьей 39.40 З</w:t>
        </w:r>
      </w:hyperlink>
      <w:r>
        <w:rPr>
          <w:sz w:val="24"/>
          <w:szCs w:val="24"/>
        </w:rPr>
        <w:t>емельного кодекса Российской Федерации;</w:t>
      </w:r>
    </w:p>
    <w:p>
      <w:pPr>
        <w:pStyle w:val="ConsPlusNormal1"/>
        <w:tabs>
          <w:tab w:val="clear" w:pos="708"/>
          <w:tab w:val="left" w:pos="-284"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9) подано ходатайство об установлении публичного сервитута в целях, не предусмотренны</w:t>
      </w:r>
      <w:hyperlink r:id="rId15">
        <w:r>
          <w:rPr>
            <w:rFonts w:cs="Times New Roman" w:ascii="Times New Roman" w:hAnsi="Times New Roman"/>
            <w:color w:val="000000"/>
            <w:sz w:val="24"/>
            <w:szCs w:val="24"/>
            <w:lang w:bidi="ru-RU"/>
          </w:rPr>
          <w:t>х статьей 39.37 З</w:t>
        </w:r>
      </w:hyperlink>
      <w:r>
        <w:rPr>
          <w:rFonts w:cs="Times New Roman" w:ascii="Times New Roman" w:hAnsi="Times New Roman"/>
          <w:color w:val="000000"/>
          <w:sz w:val="24"/>
          <w:szCs w:val="24"/>
          <w:lang w:bidi="ru-RU"/>
        </w:rPr>
        <w:t>емельного кодекса Российской Федерации.</w:t>
      </w:r>
    </w:p>
    <w:p>
      <w:pPr>
        <w:pStyle w:val="Normal"/>
        <w:tabs>
          <w:tab w:val="clear" w:pos="708"/>
          <w:tab w:val="left" w:pos="1276" w:leader="none"/>
        </w:tabs>
        <w:spacing w:before="0" w:after="0"/>
        <w:ind w:firstLine="709"/>
        <w:contextualSpacing/>
        <w:jc w:val="both"/>
        <w:rPr>
          <w:szCs w:val="24"/>
        </w:rPr>
      </w:pPr>
      <w:r>
        <w:rPr>
          <w:szCs w:val="24"/>
        </w:rPr>
        <w:t>2.16.</w:t>
        <w:tab/>
        <w:t xml:space="preserve">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1"/>
        <w:widowControl/>
        <w:spacing w:before="0" w:after="0"/>
        <w:ind w:hanging="0"/>
        <w:contextualSpacing/>
        <w:jc w:val="center"/>
        <w:rPr>
          <w:sz w:val="24"/>
          <w:szCs w:val="24"/>
        </w:rPr>
      </w:pPr>
      <w:r>
        <w:rPr>
          <w:sz w:val="24"/>
          <w:szCs w:val="24"/>
        </w:rPr>
      </w:r>
    </w:p>
    <w:p>
      <w:pPr>
        <w:pStyle w:val="2"/>
        <w:spacing w:before="0" w:after="0"/>
        <w:contextualSpacing/>
        <w:rPr>
          <w:b w:val="false"/>
          <w:sz w:val="24"/>
          <w:szCs w:val="24"/>
        </w:rPr>
      </w:pPr>
      <w:r>
        <w:rPr>
          <w:b w:val="false"/>
          <w:sz w:val="24"/>
          <w:szCs w:val="24"/>
        </w:rPr>
        <w:t>Исчерпывающий перечень оснований для приостановления</w:t>
      </w:r>
    </w:p>
    <w:p>
      <w:pPr>
        <w:pStyle w:val="2"/>
        <w:spacing w:before="0" w:after="0"/>
        <w:contextualSpacing/>
        <w:rPr>
          <w:sz w:val="24"/>
          <w:szCs w:val="24"/>
        </w:rPr>
      </w:pPr>
      <w:bookmarkStart w:id="92" w:name="bookmark1030"/>
      <w:bookmarkStart w:id="93" w:name="bookmark1031"/>
      <w:bookmarkStart w:id="94" w:name="bookmark1032"/>
      <w:r>
        <w:rPr>
          <w:b w:val="false"/>
          <w:sz w:val="24"/>
          <w:szCs w:val="24"/>
        </w:rPr>
        <w:t>или отказа в предоставлении муниципальной услуги</w:t>
      </w:r>
      <w:bookmarkEnd w:id="92"/>
      <w:bookmarkEnd w:id="93"/>
      <w:bookmarkEnd w:id="94"/>
    </w:p>
    <w:p>
      <w:pPr>
        <w:pStyle w:val="2"/>
        <w:spacing w:before="0" w:after="0"/>
        <w:contextualSpacing/>
        <w:rPr>
          <w:b w:val="false"/>
          <w:sz w:val="24"/>
          <w:szCs w:val="24"/>
        </w:rPr>
      </w:pPr>
      <w:r>
        <w:rPr>
          <w:b w:val="false"/>
          <w:sz w:val="24"/>
          <w:szCs w:val="24"/>
        </w:rPr>
      </w:r>
    </w:p>
    <w:p>
      <w:pPr>
        <w:pStyle w:val="1"/>
        <w:numPr>
          <w:ilvl w:val="1"/>
          <w:numId w:val="19"/>
        </w:numPr>
        <w:tabs>
          <w:tab w:val="clear" w:pos="708"/>
          <w:tab w:val="left" w:pos="0" w:leader="none"/>
        </w:tabs>
        <w:spacing w:before="0" w:after="0"/>
        <w:ind w:left="0" w:firstLine="709"/>
        <w:contextualSpacing/>
        <w:jc w:val="both"/>
        <w:rPr>
          <w:sz w:val="24"/>
          <w:szCs w:val="24"/>
        </w:rPr>
      </w:pPr>
      <w:bookmarkStart w:id="95" w:name="bookmark1033"/>
      <w:bookmarkEnd w:id="95"/>
      <w:r>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pPr>
        <w:pStyle w:val="1"/>
        <w:numPr>
          <w:ilvl w:val="1"/>
          <w:numId w:val="19"/>
        </w:numPr>
        <w:tabs>
          <w:tab w:val="clear" w:pos="708"/>
          <w:tab w:val="left" w:pos="0" w:leader="none"/>
        </w:tabs>
        <w:spacing w:before="0" w:after="0"/>
        <w:ind w:left="0" w:firstLine="709"/>
        <w:contextualSpacing/>
        <w:jc w:val="both"/>
        <w:rPr>
          <w:sz w:val="24"/>
          <w:szCs w:val="24"/>
        </w:rPr>
      </w:pPr>
      <w:bookmarkStart w:id="96" w:name="bookmark1034"/>
      <w:bookmarkEnd w:id="96"/>
      <w:r>
        <w:rPr>
          <w:sz w:val="24"/>
          <w:szCs w:val="24"/>
        </w:rPr>
        <w:t>Основания для отказа в предоставлении муниципальной услуги:</w:t>
      </w:r>
    </w:p>
    <w:p>
      <w:pPr>
        <w:pStyle w:val="1"/>
        <w:spacing w:before="0" w:after="0"/>
        <w:ind w:firstLine="709"/>
        <w:contextualSpacing/>
        <w:jc w:val="both"/>
        <w:rPr>
          <w:sz w:val="24"/>
          <w:szCs w:val="24"/>
        </w:rPr>
      </w:pPr>
      <w:bookmarkStart w:id="97" w:name="bookmark1035"/>
      <w:bookmarkEnd w:id="97"/>
      <w:r>
        <w:rPr>
          <w:sz w:val="24"/>
          <w:szCs w:val="24"/>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Земельного кодекса Российской Федерации;</w:t>
      </w:r>
    </w:p>
    <w:p>
      <w:pPr>
        <w:pStyle w:val="1"/>
        <w:spacing w:before="0" w:after="0"/>
        <w:ind w:firstLine="709"/>
        <w:contextualSpacing/>
        <w:jc w:val="both"/>
        <w:rPr>
          <w:sz w:val="24"/>
          <w:szCs w:val="24"/>
        </w:rPr>
      </w:pPr>
      <w:bookmarkStart w:id="98" w:name="bookmark1036"/>
      <w:bookmarkEnd w:id="98"/>
      <w:r>
        <w:rPr>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pPr>
        <w:pStyle w:val="1"/>
        <w:spacing w:before="0" w:after="0"/>
        <w:ind w:firstLine="709"/>
        <w:contextualSpacing/>
        <w:jc w:val="both"/>
        <w:rPr>
          <w:sz w:val="24"/>
          <w:szCs w:val="24"/>
        </w:rPr>
      </w:pPr>
      <w:bookmarkStart w:id="99" w:name="bookmark1037"/>
      <w:bookmarkEnd w:id="99"/>
      <w:r>
        <w:rPr>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1"/>
        <w:spacing w:before="0" w:after="0"/>
        <w:ind w:firstLine="709"/>
        <w:contextualSpacing/>
        <w:jc w:val="both"/>
        <w:rPr>
          <w:sz w:val="24"/>
          <w:szCs w:val="24"/>
        </w:rPr>
      </w:pPr>
      <w:bookmarkStart w:id="100" w:name="bookmark1038"/>
      <w:bookmarkEnd w:id="100"/>
      <w:r>
        <w:rPr>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pPr>
        <w:pStyle w:val="1"/>
        <w:spacing w:before="0" w:after="0"/>
        <w:ind w:firstLine="709"/>
        <w:contextualSpacing/>
        <w:jc w:val="both"/>
        <w:rPr>
          <w:sz w:val="24"/>
          <w:szCs w:val="24"/>
        </w:rPr>
      </w:pPr>
      <w:bookmarkStart w:id="101" w:name="bookmark1039"/>
      <w:bookmarkEnd w:id="101"/>
      <w:r>
        <w:rPr>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1"/>
        <w:spacing w:before="0" w:after="0"/>
        <w:ind w:firstLine="709"/>
        <w:contextualSpacing/>
        <w:jc w:val="both"/>
        <w:rPr>
          <w:sz w:val="24"/>
          <w:szCs w:val="24"/>
        </w:rPr>
      </w:pPr>
      <w:bookmarkStart w:id="102" w:name="bookmark1040"/>
      <w:bookmarkEnd w:id="102"/>
      <w:r>
        <w:rPr>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pPr>
        <w:pStyle w:val="1"/>
        <w:spacing w:before="0" w:after="0"/>
        <w:ind w:firstLine="709"/>
        <w:contextualSpacing/>
        <w:jc w:val="both"/>
        <w:rPr>
          <w:sz w:val="24"/>
          <w:szCs w:val="24"/>
        </w:rPr>
      </w:pPr>
      <w:bookmarkStart w:id="103" w:name="bookmark1041"/>
      <w:bookmarkEnd w:id="103"/>
      <w:r>
        <w:rPr>
          <w:sz w:val="24"/>
          <w:szCs w:val="24"/>
        </w:rPr>
        <w:t>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pPr>
        <w:pStyle w:val="1"/>
        <w:spacing w:before="0" w:after="0"/>
        <w:ind w:firstLine="709"/>
        <w:contextualSpacing/>
        <w:jc w:val="both"/>
        <w:rPr>
          <w:sz w:val="24"/>
          <w:szCs w:val="24"/>
        </w:rPr>
      </w:pPr>
      <w:bookmarkStart w:id="104" w:name="bookmark1042"/>
      <w:bookmarkEnd w:id="104"/>
      <w:r>
        <w:rPr>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1"/>
        <w:spacing w:before="0" w:after="0"/>
        <w:ind w:firstLine="709"/>
        <w:contextualSpacing/>
        <w:jc w:val="both"/>
        <w:rPr>
          <w:sz w:val="24"/>
          <w:szCs w:val="24"/>
        </w:rPr>
      </w:pPr>
      <w:bookmarkStart w:id="105" w:name="bookmark1043"/>
      <w:bookmarkEnd w:id="105"/>
      <w:r>
        <w:rPr>
          <w:sz w:val="24"/>
          <w:szCs w:val="24"/>
        </w:rPr>
        <w:t>9)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1"/>
        <w:spacing w:before="0" w:after="0"/>
        <w:ind w:firstLine="709"/>
        <w:contextualSpacing/>
        <w:jc w:val="both"/>
        <w:rPr>
          <w:sz w:val="24"/>
          <w:szCs w:val="24"/>
        </w:rPr>
      </w:pPr>
      <w:bookmarkStart w:id="106" w:name="bookmark1044"/>
      <w:bookmarkEnd w:id="106"/>
      <w:r>
        <w:rPr>
          <w:sz w:val="24"/>
          <w:szCs w:val="24"/>
        </w:rPr>
        <w:t>10) заявление подано в орган местного самоуправления или организацию, в полномочия которых не входит предоставление услуги.</w:t>
      </w:r>
    </w:p>
    <w:p>
      <w:pPr>
        <w:pStyle w:val="1"/>
        <w:spacing w:before="0" w:after="0"/>
        <w:ind w:hanging="0"/>
        <w:contextualSpacing/>
        <w:jc w:val="center"/>
        <w:rPr>
          <w:bCs/>
          <w:sz w:val="24"/>
          <w:szCs w:val="24"/>
        </w:rPr>
      </w:pPr>
      <w:r>
        <w:rPr>
          <w:bCs/>
          <w:sz w:val="24"/>
          <w:szCs w:val="24"/>
        </w:rPr>
      </w:r>
    </w:p>
    <w:p>
      <w:pPr>
        <w:pStyle w:val="1"/>
        <w:spacing w:before="0" w:after="0"/>
        <w:ind w:hanging="0"/>
        <w:contextualSpacing/>
        <w:jc w:val="center"/>
        <w:rPr>
          <w:bCs/>
          <w:sz w:val="24"/>
          <w:szCs w:val="24"/>
        </w:rPr>
      </w:pPr>
      <w:r>
        <w:rPr>
          <w:bCs/>
          <w:sz w:val="24"/>
          <w:szCs w:val="24"/>
        </w:rPr>
        <w:t xml:space="preserve">Перечень услуг, которые являются необходимыми и обязательными </w:t>
      </w:r>
    </w:p>
    <w:p>
      <w:pPr>
        <w:pStyle w:val="1"/>
        <w:spacing w:before="0" w:after="0"/>
        <w:ind w:hanging="0"/>
        <w:contextualSpacing/>
        <w:jc w:val="center"/>
        <w:rPr>
          <w:sz w:val="24"/>
          <w:szCs w:val="24"/>
        </w:rPr>
      </w:pPr>
      <w:r>
        <w:rPr>
          <w:bCs/>
          <w:sz w:val="24"/>
          <w:szCs w:val="24"/>
        </w:rPr>
        <w:t xml:space="preserve">для предоставления муниципальной услуги, в том числе </w:t>
      </w:r>
    </w:p>
    <w:p>
      <w:pPr>
        <w:pStyle w:val="1"/>
        <w:spacing w:before="0" w:after="0"/>
        <w:ind w:hanging="0"/>
        <w:contextualSpacing/>
        <w:jc w:val="center"/>
        <w:rPr>
          <w:sz w:val="24"/>
          <w:szCs w:val="24"/>
        </w:rPr>
      </w:pPr>
      <w:r>
        <w:rPr>
          <w:bCs/>
          <w:sz w:val="24"/>
          <w:szCs w:val="24"/>
        </w:rPr>
        <w:t>сведения о документе (документах), выдаваемом (выдаваемых) организациями, участвующими в предоставлении муниципальной услуги</w:t>
      </w:r>
    </w:p>
    <w:p>
      <w:pPr>
        <w:pStyle w:val="1"/>
        <w:tabs>
          <w:tab w:val="clear" w:pos="708"/>
          <w:tab w:val="left" w:pos="0" w:leader="none"/>
          <w:tab w:val="left" w:pos="1765" w:leader="none"/>
        </w:tabs>
        <w:spacing w:before="0" w:after="0"/>
        <w:ind w:hanging="0"/>
        <w:contextualSpacing/>
        <w:jc w:val="center"/>
        <w:rPr>
          <w:bCs/>
          <w:sz w:val="24"/>
          <w:szCs w:val="24"/>
        </w:rPr>
      </w:pPr>
      <w:r>
        <w:rPr>
          <w:bCs/>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r>
        <w:rPr>
          <w:sz w:val="24"/>
          <w:szCs w:val="24"/>
        </w:rPr>
        <w:t xml:space="preserve"> </w:t>
      </w:r>
      <w:r>
        <w:rPr>
          <w:sz w:val="24"/>
          <w:szCs w:val="24"/>
        </w:rPr>
        <w:t>Услуги, необходимые и обязательные для предоставления муниципальной услуги, отсутствуют.</w:t>
      </w:r>
    </w:p>
    <w:p>
      <w:pPr>
        <w:pStyle w:val="1"/>
        <w:tabs>
          <w:tab w:val="clear" w:pos="708"/>
          <w:tab w:val="left" w:pos="0" w:leader="none"/>
        </w:tabs>
        <w:spacing w:before="0" w:after="0"/>
        <w:ind w:hanging="0"/>
        <w:contextualSpacing/>
        <w:jc w:val="center"/>
        <w:rPr>
          <w:sz w:val="24"/>
          <w:szCs w:val="24"/>
        </w:rPr>
      </w:pPr>
      <w:r>
        <w:rPr>
          <w:sz w:val="24"/>
          <w:szCs w:val="24"/>
        </w:rPr>
      </w:r>
    </w:p>
    <w:p>
      <w:pPr>
        <w:pStyle w:val="1"/>
        <w:spacing w:before="0" w:after="0"/>
        <w:ind w:hanging="0"/>
        <w:contextualSpacing/>
        <w:jc w:val="center"/>
        <w:rPr>
          <w:bCs/>
          <w:sz w:val="24"/>
          <w:szCs w:val="24"/>
        </w:rPr>
      </w:pPr>
      <w:r>
        <w:rPr>
          <w:bCs/>
          <w:sz w:val="24"/>
          <w:szCs w:val="24"/>
        </w:rPr>
        <w:t>Порядок, размер и основания взимания государственной пошлины</w:t>
      </w:r>
    </w:p>
    <w:p>
      <w:pPr>
        <w:pStyle w:val="1"/>
        <w:spacing w:before="0" w:after="0"/>
        <w:ind w:hanging="0"/>
        <w:contextualSpacing/>
        <w:jc w:val="center"/>
        <w:rPr>
          <w:bCs/>
          <w:sz w:val="24"/>
          <w:szCs w:val="24"/>
        </w:rPr>
      </w:pPr>
      <w:r>
        <w:rPr>
          <w:bCs/>
          <w:sz w:val="24"/>
          <w:szCs w:val="24"/>
        </w:rPr>
        <w:t>или иной оплаты, взимаемой за предоставление муниципальной услуги</w:t>
      </w:r>
    </w:p>
    <w:p>
      <w:pPr>
        <w:pStyle w:val="1"/>
        <w:tabs>
          <w:tab w:val="clear" w:pos="708"/>
          <w:tab w:val="left" w:pos="0" w:leader="none"/>
        </w:tabs>
        <w:spacing w:before="0" w:after="0"/>
        <w:ind w:hanging="0"/>
        <w:contextualSpacing/>
        <w:jc w:val="center"/>
        <w:rPr>
          <w:sz w:val="24"/>
          <w:szCs w:val="24"/>
        </w:rPr>
      </w:pPr>
      <w:r>
        <w:rPr>
          <w:sz w:val="24"/>
          <w:szCs w:val="24"/>
        </w:rPr>
      </w:r>
    </w:p>
    <w:p>
      <w:pPr>
        <w:pStyle w:val="1"/>
        <w:numPr>
          <w:ilvl w:val="1"/>
          <w:numId w:val="19"/>
        </w:numPr>
        <w:spacing w:before="0" w:after="0"/>
        <w:ind w:left="0" w:firstLine="709"/>
        <w:contextualSpacing/>
        <w:jc w:val="both"/>
        <w:rPr>
          <w:sz w:val="24"/>
          <w:szCs w:val="24"/>
        </w:rPr>
      </w:pPr>
      <w:r>
        <w:rPr>
          <w:sz w:val="24"/>
          <w:szCs w:val="24"/>
        </w:rPr>
        <w:t xml:space="preserve"> </w:t>
      </w:r>
      <w:r>
        <w:rPr>
          <w:sz w:val="24"/>
          <w:szCs w:val="24"/>
        </w:rPr>
        <w:t>Предоставление муниципальной услуги осуществляется бесплатно.</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bookmarkStart w:id="107" w:name="bookmark1046"/>
      <w:bookmarkEnd w:id="107"/>
      <w:r>
        <w:rPr>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
        <w:spacing w:before="0" w:after="0"/>
        <w:ind w:hanging="0"/>
        <w:contextualSpacing/>
        <w:jc w:val="center"/>
        <w:rPr>
          <w:bCs/>
          <w:sz w:val="24"/>
          <w:szCs w:val="24"/>
        </w:rPr>
      </w:pPr>
      <w:r>
        <w:rPr>
          <w:bCs/>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08" w:name="bookmark1047"/>
      <w:bookmarkEnd w:id="108"/>
      <w:r>
        <w:rPr>
          <w:sz w:val="24"/>
          <w:szCs w:val="24"/>
        </w:rPr>
        <w:t xml:space="preserve"> </w:t>
      </w:r>
      <w:r>
        <w:rPr>
          <w:sz w:val="24"/>
          <w:szCs w:val="24"/>
        </w:rPr>
        <w:t>Услуги, необходимые и обязательные для предоставления муниципальной услуги, отсутствуют.</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Максимальный срок ожидания в очереди при подаче запроса</w:t>
      </w:r>
    </w:p>
    <w:p>
      <w:pPr>
        <w:pStyle w:val="1"/>
        <w:spacing w:before="0" w:after="0"/>
        <w:ind w:hanging="0"/>
        <w:contextualSpacing/>
        <w:jc w:val="center"/>
        <w:rPr>
          <w:sz w:val="24"/>
          <w:szCs w:val="24"/>
        </w:rPr>
      </w:pPr>
      <w:r>
        <w:rPr>
          <w:bCs/>
          <w:sz w:val="24"/>
          <w:szCs w:val="24"/>
        </w:rPr>
        <w:t>о предоставлении муниципальной услуги и при получении результата предоставления муниципальной услуги</w:t>
      </w:r>
    </w:p>
    <w:p>
      <w:pPr>
        <w:pStyle w:val="1"/>
        <w:spacing w:before="0" w:after="0"/>
        <w:ind w:hanging="0"/>
        <w:contextualSpacing/>
        <w:jc w:val="center"/>
        <w:rPr>
          <w:bCs/>
          <w:sz w:val="24"/>
          <w:szCs w:val="24"/>
        </w:rPr>
      </w:pPr>
      <w:r>
        <w:rPr>
          <w:bCs/>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09" w:name="bookmark1048"/>
      <w:bookmarkEnd w:id="109"/>
      <w:r>
        <w:rPr>
          <w:sz w:val="24"/>
          <w:szCs w:val="24"/>
        </w:rPr>
        <w:t xml:space="preserve"> </w:t>
      </w:r>
      <w:r>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АДМИНИСТРАЦИЯ или многофункциональном центре составляет не более 15 минут.</w:t>
      </w:r>
    </w:p>
    <w:p>
      <w:pPr>
        <w:pStyle w:val="1"/>
        <w:widowControl/>
        <w:tabs>
          <w:tab w:val="clear" w:pos="708"/>
          <w:tab w:val="left" w:pos="0" w:leader="none"/>
        </w:tabs>
        <w:spacing w:before="0" w:after="0"/>
        <w:ind w:hanging="0"/>
        <w:contextualSpacing/>
        <w:jc w:val="center"/>
        <w:rPr>
          <w:sz w:val="24"/>
          <w:szCs w:val="24"/>
        </w:rPr>
      </w:pPr>
      <w:r>
        <w:rPr>
          <w:sz w:val="24"/>
          <w:szCs w:val="24"/>
        </w:rPr>
      </w:r>
    </w:p>
    <w:p>
      <w:pPr>
        <w:pStyle w:val="2"/>
        <w:spacing w:before="0" w:after="0"/>
        <w:contextualSpacing/>
        <w:rPr>
          <w:sz w:val="24"/>
          <w:szCs w:val="24"/>
        </w:rPr>
      </w:pPr>
      <w:bookmarkStart w:id="110" w:name="bookmark1049"/>
      <w:bookmarkStart w:id="111" w:name="bookmark1050"/>
      <w:bookmarkStart w:id="112" w:name="bookmark1051"/>
      <w:r>
        <w:rPr>
          <w:b w:val="false"/>
          <w:sz w:val="24"/>
          <w:szCs w:val="24"/>
        </w:rPr>
        <w:t>Срок и порядок регистрации запроса заявителя о предоставлении муниципальной услуги, в том числе в электронной форме</w:t>
      </w:r>
      <w:bookmarkEnd w:id="110"/>
      <w:bookmarkEnd w:id="111"/>
      <w:bookmarkEnd w:id="112"/>
    </w:p>
    <w:p>
      <w:pPr>
        <w:pStyle w:val="2"/>
        <w:spacing w:before="0" w:after="0"/>
        <w:contextualSpacing/>
        <w:rPr>
          <w:b w:val="false"/>
          <w:sz w:val="24"/>
          <w:szCs w:val="24"/>
        </w:rPr>
      </w:pPr>
      <w:r>
        <w:rPr>
          <w:b w:val="false"/>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13" w:name="bookmark1052"/>
      <w:bookmarkEnd w:id="113"/>
      <w:r>
        <w:rPr>
          <w:sz w:val="24"/>
          <w:szCs w:val="24"/>
        </w:rPr>
        <w:t xml:space="preserve"> </w:t>
      </w:r>
      <w:r>
        <w:rPr>
          <w:sz w:val="24"/>
          <w:szCs w:val="24"/>
        </w:rPr>
        <w:t xml:space="preserve">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tabs>
          <w:tab w:val="clear" w:pos="708"/>
          <w:tab w:val="left" w:pos="1276" w:leader="none"/>
          <w:tab w:val="left" w:pos="7699" w:leader="none"/>
        </w:tabs>
        <w:spacing w:before="0" w:after="0"/>
        <w:ind w:firstLine="709"/>
        <w:contextualSpacing/>
        <w:jc w:val="both"/>
        <w:rPr>
          <w:sz w:val="24"/>
          <w:szCs w:val="24"/>
        </w:rPr>
      </w:pPr>
      <w:r>
        <w:rPr>
          <w:sz w:val="24"/>
          <w:szCs w:val="24"/>
        </w:rPr>
        <w:t xml:space="preserve">Срок передачи заявления о предоставлении муниципальной услуги в АДМИНИСТРАЦИЮ – 1 рабочий день (следующий за днем регистрации день). </w:t>
      </w:r>
    </w:p>
    <w:p>
      <w:pPr>
        <w:pStyle w:val="1"/>
        <w:tabs>
          <w:tab w:val="clear" w:pos="708"/>
          <w:tab w:val="left" w:pos="1276" w:leader="none"/>
        </w:tabs>
        <w:spacing w:before="0" w:after="0"/>
        <w:ind w:firstLine="709"/>
        <w:contextualSpacing/>
        <w:jc w:val="both"/>
        <w:rPr>
          <w:sz w:val="24"/>
          <w:szCs w:val="24"/>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4 к настоящему Административному регламенту.</w:t>
      </w:r>
    </w:p>
    <w:p>
      <w:pPr>
        <w:pStyle w:val="ConsPlusNormal1"/>
        <w:tabs>
          <w:tab w:val="clear" w:pos="708"/>
          <w:tab w:val="left" w:pos="0"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color w:val="000000"/>
          <w:sz w:val="24"/>
          <w:szCs w:val="24"/>
          <w:lang w:bidi="ru-RU"/>
        </w:rPr>
        <w:t>2.23.1. При подаче заявления в электронной форме в автоматическом</w:t>
      </w:r>
      <w:r>
        <w:rPr>
          <w:rFonts w:cs="Times New Roman" w:ascii="Times New Roman" w:hAnsi="Times New Roman"/>
          <w:sz w:val="24"/>
          <w:szCs w:val="24"/>
        </w:rPr>
        <w:t xml:space="preserve"> режиме осуществляется форматно-логический контроль заявления, проверяется наличие оснований для отказа в приеме документов, указанных в пункте </w:t>
      </w:r>
      <w:hyperlink w:anchor="P170">
        <w:r>
          <w:rPr>
            <w:rFonts w:cs="Times New Roman" w:ascii="Times New Roman" w:hAnsi="Times New Roman"/>
            <w:sz w:val="24"/>
            <w:szCs w:val="24"/>
          </w:rPr>
          <w:t>2.13</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1"/>
        <w:tabs>
          <w:tab w:val="clear" w:pos="708"/>
          <w:tab w:val="left" w:pos="1276"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ConsPlusNormal1"/>
        <w:tabs>
          <w:tab w:val="clear" w:pos="708"/>
          <w:tab w:val="left" w:pos="1276"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2"/>
        <w:spacing w:before="0" w:after="0"/>
        <w:contextualSpacing/>
        <w:rPr>
          <w:b w:val="false"/>
          <w:sz w:val="24"/>
          <w:szCs w:val="24"/>
        </w:rPr>
      </w:pPr>
      <w:r>
        <w:rPr>
          <w:b w:val="false"/>
          <w:sz w:val="24"/>
          <w:szCs w:val="24"/>
        </w:rPr>
        <w:t>Требования к помещениям,</w:t>
      </w:r>
    </w:p>
    <w:p>
      <w:pPr>
        <w:pStyle w:val="2"/>
        <w:spacing w:before="0" w:after="0"/>
        <w:contextualSpacing/>
        <w:rPr>
          <w:sz w:val="24"/>
          <w:szCs w:val="24"/>
        </w:rPr>
      </w:pPr>
      <w:bookmarkStart w:id="114" w:name="bookmark1053"/>
      <w:bookmarkStart w:id="115" w:name="bookmark1054"/>
      <w:bookmarkStart w:id="116" w:name="bookmark1055"/>
      <w:r>
        <w:rPr>
          <w:b w:val="false"/>
          <w:sz w:val="24"/>
          <w:szCs w:val="24"/>
        </w:rPr>
        <w:t>в которых предоставляется муниципальная услуга</w:t>
      </w:r>
      <w:bookmarkEnd w:id="114"/>
      <w:bookmarkEnd w:id="115"/>
      <w:bookmarkEnd w:id="116"/>
    </w:p>
    <w:p>
      <w:pPr>
        <w:pStyle w:val="2"/>
        <w:spacing w:before="0" w:after="0"/>
        <w:contextualSpacing/>
        <w:rPr>
          <w:b w:val="false"/>
          <w:sz w:val="24"/>
          <w:szCs w:val="24"/>
        </w:rPr>
      </w:pPr>
      <w:r>
        <w:rPr>
          <w:b w:val="false"/>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17" w:name="bookmark1056"/>
      <w:bookmarkEnd w:id="117"/>
      <w:r>
        <w:rPr>
          <w:sz w:val="24"/>
          <w:szCs w:val="24"/>
        </w:rPr>
        <w:t xml:space="preserve"> </w:t>
      </w:r>
      <w:r>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
        <w:tabs>
          <w:tab w:val="clear" w:pos="708"/>
          <w:tab w:val="left" w:pos="0" w:leader="none"/>
        </w:tabs>
        <w:spacing w:before="0" w:after="0"/>
        <w:ind w:firstLine="709"/>
        <w:contextualSpacing/>
        <w:jc w:val="both"/>
        <w:rPr>
          <w:sz w:val="24"/>
          <w:szCs w:val="24"/>
        </w:rPr>
      </w:pPr>
      <w:r>
        <w:rPr>
          <w:sz w:val="24"/>
          <w:szCs w:val="24"/>
        </w:rPr>
        <w:t>Центральный вход в здание должен быть оборудован информационной табличкой (вывеской), содержащей информацию:</w:t>
      </w:r>
    </w:p>
    <w:p>
      <w:pPr>
        <w:pStyle w:val="1"/>
        <w:numPr>
          <w:ilvl w:val="0"/>
          <w:numId w:val="20"/>
        </w:numPr>
        <w:tabs>
          <w:tab w:val="clear" w:pos="708"/>
          <w:tab w:val="left" w:pos="0" w:leader="none"/>
        </w:tabs>
        <w:spacing w:before="0" w:after="0"/>
        <w:contextualSpacing/>
        <w:jc w:val="both"/>
        <w:rPr>
          <w:sz w:val="24"/>
          <w:szCs w:val="24"/>
        </w:rPr>
      </w:pPr>
      <w:r>
        <w:rPr>
          <w:sz w:val="24"/>
          <w:szCs w:val="24"/>
        </w:rPr>
        <w:t>наименование;</w:t>
      </w:r>
    </w:p>
    <w:p>
      <w:pPr>
        <w:pStyle w:val="1"/>
        <w:numPr>
          <w:ilvl w:val="0"/>
          <w:numId w:val="20"/>
        </w:numPr>
        <w:tabs>
          <w:tab w:val="clear" w:pos="708"/>
          <w:tab w:val="left" w:pos="0" w:leader="none"/>
        </w:tabs>
        <w:spacing w:before="0" w:after="0"/>
        <w:contextualSpacing/>
        <w:jc w:val="both"/>
        <w:rPr>
          <w:sz w:val="24"/>
          <w:szCs w:val="24"/>
        </w:rPr>
      </w:pPr>
      <w:r>
        <w:rPr>
          <w:sz w:val="24"/>
          <w:szCs w:val="24"/>
        </w:rPr>
        <w:t>местонахождение и юридический адрес;</w:t>
      </w:r>
    </w:p>
    <w:p>
      <w:pPr>
        <w:pStyle w:val="1"/>
        <w:numPr>
          <w:ilvl w:val="0"/>
          <w:numId w:val="20"/>
        </w:numPr>
        <w:tabs>
          <w:tab w:val="clear" w:pos="708"/>
          <w:tab w:val="left" w:pos="0" w:leader="none"/>
        </w:tabs>
        <w:spacing w:before="0" w:after="0"/>
        <w:contextualSpacing/>
        <w:jc w:val="both"/>
        <w:rPr>
          <w:sz w:val="24"/>
          <w:szCs w:val="24"/>
        </w:rPr>
      </w:pPr>
      <w:r>
        <w:rPr>
          <w:sz w:val="24"/>
          <w:szCs w:val="24"/>
        </w:rPr>
        <w:t>режим работы;</w:t>
      </w:r>
    </w:p>
    <w:p>
      <w:pPr>
        <w:pStyle w:val="1"/>
        <w:numPr>
          <w:ilvl w:val="0"/>
          <w:numId w:val="20"/>
        </w:numPr>
        <w:tabs>
          <w:tab w:val="clear" w:pos="708"/>
          <w:tab w:val="left" w:pos="0" w:leader="none"/>
        </w:tabs>
        <w:spacing w:before="0" w:after="0"/>
        <w:contextualSpacing/>
        <w:jc w:val="both"/>
        <w:rPr>
          <w:sz w:val="24"/>
          <w:szCs w:val="24"/>
        </w:rPr>
      </w:pPr>
      <w:r>
        <w:rPr>
          <w:sz w:val="24"/>
          <w:szCs w:val="24"/>
        </w:rPr>
        <w:t>график приема;</w:t>
      </w:r>
    </w:p>
    <w:p>
      <w:pPr>
        <w:pStyle w:val="1"/>
        <w:numPr>
          <w:ilvl w:val="0"/>
          <w:numId w:val="20"/>
        </w:numPr>
        <w:tabs>
          <w:tab w:val="clear" w:pos="708"/>
          <w:tab w:val="left" w:pos="0" w:leader="none"/>
        </w:tabs>
        <w:spacing w:before="0" w:after="0"/>
        <w:contextualSpacing/>
        <w:jc w:val="both"/>
        <w:rPr>
          <w:sz w:val="24"/>
          <w:szCs w:val="24"/>
        </w:rPr>
      </w:pPr>
      <w:r>
        <w:rPr>
          <w:sz w:val="24"/>
          <w:szCs w:val="24"/>
        </w:rPr>
        <w:t>номера телефонов для справок.</w:t>
      </w:r>
    </w:p>
    <w:p>
      <w:pPr>
        <w:pStyle w:val="1"/>
        <w:tabs>
          <w:tab w:val="clear" w:pos="708"/>
          <w:tab w:val="left" w:pos="0" w:leader="none"/>
        </w:tabs>
        <w:spacing w:before="0" w:after="0"/>
        <w:ind w:firstLine="709"/>
        <w:contextualSpacing/>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
        <w:tabs>
          <w:tab w:val="clear" w:pos="708"/>
          <w:tab w:val="left" w:pos="0" w:leader="none"/>
        </w:tabs>
        <w:spacing w:before="0" w:after="0"/>
        <w:ind w:firstLine="709"/>
        <w:contextualSpacing/>
        <w:jc w:val="both"/>
        <w:rPr>
          <w:sz w:val="24"/>
          <w:szCs w:val="24"/>
        </w:rPr>
      </w:pPr>
      <w:r>
        <w:rPr>
          <w:sz w:val="24"/>
          <w:szCs w:val="24"/>
        </w:rPr>
        <w:t>Помещения, в которых предоставляется муниципальная услуга, оснащаются:</w:t>
      </w:r>
    </w:p>
    <w:p>
      <w:pPr>
        <w:pStyle w:val="1"/>
        <w:numPr>
          <w:ilvl w:val="0"/>
          <w:numId w:val="21"/>
        </w:numPr>
        <w:tabs>
          <w:tab w:val="clear" w:pos="708"/>
          <w:tab w:val="left" w:pos="0" w:leader="none"/>
        </w:tabs>
        <w:spacing w:before="0" w:after="0"/>
        <w:contextualSpacing/>
        <w:jc w:val="both"/>
        <w:rPr>
          <w:sz w:val="24"/>
          <w:szCs w:val="24"/>
        </w:rPr>
      </w:pPr>
      <w:r>
        <w:rPr>
          <w:sz w:val="24"/>
          <w:szCs w:val="24"/>
        </w:rPr>
        <w:t>противопожарной системой и средствами пожаротушения;</w:t>
      </w:r>
    </w:p>
    <w:p>
      <w:pPr>
        <w:pStyle w:val="1"/>
        <w:numPr>
          <w:ilvl w:val="0"/>
          <w:numId w:val="21"/>
        </w:numPr>
        <w:tabs>
          <w:tab w:val="clear" w:pos="708"/>
          <w:tab w:val="left" w:pos="0" w:leader="none"/>
        </w:tabs>
        <w:spacing w:before="0" w:after="0"/>
        <w:contextualSpacing/>
        <w:jc w:val="both"/>
        <w:rPr>
          <w:sz w:val="24"/>
          <w:szCs w:val="24"/>
        </w:rPr>
      </w:pPr>
      <w:r>
        <w:rPr>
          <w:sz w:val="24"/>
          <w:szCs w:val="24"/>
        </w:rPr>
        <w:t>системой оповещения о возникновении чрезвычайной ситуации;</w:t>
      </w:r>
    </w:p>
    <w:p>
      <w:pPr>
        <w:pStyle w:val="1"/>
        <w:numPr>
          <w:ilvl w:val="0"/>
          <w:numId w:val="21"/>
        </w:numPr>
        <w:tabs>
          <w:tab w:val="clear" w:pos="708"/>
          <w:tab w:val="left" w:pos="0" w:leader="none"/>
        </w:tabs>
        <w:spacing w:before="0" w:after="0"/>
        <w:contextualSpacing/>
        <w:jc w:val="both"/>
        <w:rPr>
          <w:sz w:val="24"/>
          <w:szCs w:val="24"/>
        </w:rPr>
      </w:pPr>
      <w:r>
        <w:rPr>
          <w:sz w:val="24"/>
          <w:szCs w:val="24"/>
        </w:rPr>
        <w:t>средствами оказания первой медицинской помощи;</w:t>
      </w:r>
    </w:p>
    <w:p>
      <w:pPr>
        <w:pStyle w:val="1"/>
        <w:numPr>
          <w:ilvl w:val="0"/>
          <w:numId w:val="21"/>
        </w:numPr>
        <w:tabs>
          <w:tab w:val="clear" w:pos="708"/>
          <w:tab w:val="left" w:pos="0" w:leader="none"/>
        </w:tabs>
        <w:spacing w:before="0" w:after="0"/>
        <w:contextualSpacing/>
        <w:jc w:val="both"/>
        <w:rPr>
          <w:sz w:val="24"/>
          <w:szCs w:val="24"/>
        </w:rPr>
      </w:pPr>
      <w:r>
        <w:rPr>
          <w:sz w:val="24"/>
          <w:szCs w:val="24"/>
        </w:rPr>
        <w:t>туалетными комнатами для посетителей.</w:t>
      </w:r>
    </w:p>
    <w:p>
      <w:pPr>
        <w:pStyle w:val="1"/>
        <w:tabs>
          <w:tab w:val="clear" w:pos="708"/>
          <w:tab w:val="left" w:pos="0" w:leader="none"/>
        </w:tabs>
        <w:spacing w:before="0" w:after="0"/>
        <w:ind w:firstLine="709"/>
        <w:contextualSpacing/>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
        <w:tabs>
          <w:tab w:val="clear" w:pos="708"/>
          <w:tab w:val="left" w:pos="0" w:leader="none"/>
        </w:tabs>
        <w:spacing w:before="0" w:after="0"/>
        <w:ind w:firstLine="709"/>
        <w:contextualSpacing/>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
        <w:tabs>
          <w:tab w:val="clear" w:pos="708"/>
          <w:tab w:val="left" w:pos="0" w:leader="none"/>
        </w:tabs>
        <w:spacing w:before="0" w:after="0"/>
        <w:ind w:firstLine="709"/>
        <w:contextualSpacing/>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1"/>
        <w:tabs>
          <w:tab w:val="clear" w:pos="708"/>
          <w:tab w:val="left" w:pos="-142" w:leader="none"/>
          <w:tab w:val="left" w:pos="1134" w:leader="none"/>
        </w:tabs>
        <w:spacing w:before="0" w:after="0"/>
        <w:ind w:firstLine="709"/>
        <w:contextualSpacing/>
        <w:jc w:val="both"/>
        <w:rPr>
          <w:sz w:val="24"/>
          <w:szCs w:val="24"/>
        </w:rPr>
      </w:pPr>
      <w:r>
        <w:rPr>
          <w:sz w:val="24"/>
          <w:szCs w:val="24"/>
        </w:rPr>
        <w:t>Места приема Заявителей оборудуются информационными табличками (вывесками) с указанием:</w:t>
      </w:r>
    </w:p>
    <w:p>
      <w:pPr>
        <w:pStyle w:val="1"/>
        <w:numPr>
          <w:ilvl w:val="0"/>
          <w:numId w:val="22"/>
        </w:numPr>
        <w:tabs>
          <w:tab w:val="clear" w:pos="708"/>
          <w:tab w:val="left" w:pos="-142" w:leader="none"/>
          <w:tab w:val="left" w:pos="993" w:leader="none"/>
        </w:tabs>
        <w:spacing w:before="0" w:after="0"/>
        <w:ind w:left="0" w:firstLine="709"/>
        <w:contextualSpacing/>
        <w:jc w:val="both"/>
        <w:rPr>
          <w:sz w:val="24"/>
          <w:szCs w:val="24"/>
        </w:rPr>
      </w:pPr>
      <w:r>
        <w:rPr>
          <w:sz w:val="24"/>
          <w:szCs w:val="24"/>
        </w:rPr>
        <w:t xml:space="preserve"> </w:t>
      </w:r>
      <w:r>
        <w:rPr>
          <w:sz w:val="24"/>
          <w:szCs w:val="24"/>
        </w:rPr>
        <w:t>номера кабинета и наименования отдела;</w:t>
      </w:r>
    </w:p>
    <w:p>
      <w:pPr>
        <w:pStyle w:val="1"/>
        <w:numPr>
          <w:ilvl w:val="0"/>
          <w:numId w:val="22"/>
        </w:numPr>
        <w:tabs>
          <w:tab w:val="clear" w:pos="708"/>
          <w:tab w:val="left" w:pos="-142" w:leader="none"/>
          <w:tab w:val="left" w:pos="993" w:leader="none"/>
        </w:tabs>
        <w:spacing w:before="0" w:after="0"/>
        <w:ind w:left="0" w:firstLine="709"/>
        <w:contextualSpacing/>
        <w:jc w:val="both"/>
        <w:rPr>
          <w:sz w:val="24"/>
          <w:szCs w:val="24"/>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1"/>
        <w:numPr>
          <w:ilvl w:val="0"/>
          <w:numId w:val="22"/>
        </w:numPr>
        <w:tabs>
          <w:tab w:val="clear" w:pos="708"/>
          <w:tab w:val="left" w:pos="-142" w:leader="none"/>
          <w:tab w:val="left" w:pos="993" w:leader="none"/>
        </w:tabs>
        <w:spacing w:before="0" w:after="0"/>
        <w:ind w:left="0" w:firstLine="709"/>
        <w:contextualSpacing/>
        <w:jc w:val="both"/>
        <w:rPr>
          <w:sz w:val="24"/>
          <w:szCs w:val="24"/>
        </w:rPr>
      </w:pPr>
      <w:r>
        <w:rPr>
          <w:sz w:val="24"/>
          <w:szCs w:val="24"/>
        </w:rPr>
        <w:t xml:space="preserve"> </w:t>
      </w:r>
      <w:r>
        <w:rPr>
          <w:sz w:val="24"/>
          <w:szCs w:val="24"/>
        </w:rPr>
        <w:t>графика приема Заявителей.</w:t>
      </w:r>
    </w:p>
    <w:p>
      <w:pPr>
        <w:pStyle w:val="1"/>
        <w:tabs>
          <w:tab w:val="clear" w:pos="708"/>
          <w:tab w:val="left" w:pos="-142" w:leader="none"/>
          <w:tab w:val="left" w:pos="993" w:leader="none"/>
        </w:tabs>
        <w:spacing w:before="0" w:after="0"/>
        <w:ind w:firstLine="709"/>
        <w:contextualSpacing/>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
        <w:tabs>
          <w:tab w:val="clear" w:pos="708"/>
          <w:tab w:val="left" w:pos="0" w:leader="none"/>
        </w:tabs>
        <w:spacing w:before="0" w:after="0"/>
        <w:ind w:firstLine="709"/>
        <w:contextualSpacing/>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
        <w:tabs>
          <w:tab w:val="clear" w:pos="708"/>
          <w:tab w:val="left" w:pos="0" w:leader="none"/>
          <w:tab w:val="left" w:pos="993" w:leader="none"/>
        </w:tabs>
        <w:spacing w:before="0" w:after="0"/>
        <w:ind w:firstLine="709"/>
        <w:contextualSpacing/>
        <w:jc w:val="both"/>
        <w:rPr>
          <w:sz w:val="24"/>
          <w:szCs w:val="24"/>
        </w:rPr>
      </w:pPr>
      <w:r>
        <w:rPr>
          <w:sz w:val="24"/>
          <w:szCs w:val="24"/>
        </w:rPr>
        <w:t>При предоставлении муниципальной услуги инвалидам обеспечиваются:</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допуск сурдопереводчика и тифлосурдопереводчика;</w:t>
      </w:r>
    </w:p>
    <w:p>
      <w:pPr>
        <w:pStyle w:val="ConsPlusNormal1"/>
        <w:numPr>
          <w:ilvl w:val="0"/>
          <w:numId w:val="23"/>
        </w:numPr>
        <w:tabs>
          <w:tab w:val="clear" w:pos="708"/>
          <w:tab w:val="left" w:pos="0"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6">
        <w:r>
          <w:rPr>
            <w:rFonts w:cs="Times New Roman" w:ascii="Times New Roman" w:hAnsi="Times New Roman"/>
            <w:sz w:val="24"/>
            <w:szCs w:val="24"/>
          </w:rPr>
          <w:t>форме</w:t>
        </w:r>
      </w:hyperlink>
      <w:r>
        <w:rPr>
          <w:rFonts w:cs="Times New Roman" w:ascii="Times New Roman" w:hAnsi="Times New Roman"/>
          <w:sz w:val="24"/>
          <w:szCs w:val="24"/>
        </w:rPr>
        <w:t xml:space="preserve"> и в </w:t>
      </w:r>
      <w:hyperlink r:id="rId17">
        <w:r>
          <w:rPr>
            <w:rFonts w:cs="Times New Roman" w:ascii="Times New Roman" w:hAnsi="Times New Roman"/>
            <w:sz w:val="24"/>
            <w:szCs w:val="24"/>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1"/>
        <w:numPr>
          <w:ilvl w:val="0"/>
          <w:numId w:val="23"/>
        </w:numPr>
        <w:tabs>
          <w:tab w:val="clear" w:pos="708"/>
          <w:tab w:val="left" w:pos="0" w:leader="none"/>
          <w:tab w:val="left" w:pos="993" w:leader="none"/>
        </w:tabs>
        <w:spacing w:before="0" w:after="0"/>
        <w:ind w:left="0" w:firstLine="709"/>
        <w:contextualSpacing/>
        <w:jc w:val="both"/>
        <w:rPr>
          <w:sz w:val="24"/>
          <w:szCs w:val="24"/>
        </w:rPr>
      </w:pPr>
      <w:r>
        <w:rPr>
          <w:sz w:val="24"/>
          <w:szCs w:val="24"/>
        </w:rPr>
        <w:t xml:space="preserve"> </w:t>
      </w:r>
      <w:r>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2"/>
        <w:spacing w:before="0" w:after="0"/>
        <w:contextualSpacing/>
        <w:rPr>
          <w:b w:val="false"/>
          <w:sz w:val="24"/>
          <w:szCs w:val="24"/>
        </w:rPr>
      </w:pPr>
      <w:r>
        <w:rPr>
          <w:b w:val="false"/>
          <w:sz w:val="24"/>
          <w:szCs w:val="24"/>
        </w:rPr>
      </w:r>
    </w:p>
    <w:p>
      <w:pPr>
        <w:pStyle w:val="2"/>
        <w:spacing w:before="0" w:after="0"/>
        <w:contextualSpacing/>
        <w:rPr>
          <w:sz w:val="24"/>
          <w:szCs w:val="24"/>
        </w:rPr>
      </w:pPr>
      <w:bookmarkStart w:id="118" w:name="bookmark1057"/>
      <w:bookmarkStart w:id="119" w:name="bookmark1058"/>
      <w:bookmarkStart w:id="120" w:name="bookmark1059"/>
      <w:r>
        <w:rPr>
          <w:b w:val="false"/>
          <w:sz w:val="24"/>
          <w:szCs w:val="24"/>
        </w:rPr>
        <w:t>Показатели доступности и качества муниципальной услуги</w:t>
      </w:r>
      <w:bookmarkEnd w:id="118"/>
      <w:bookmarkEnd w:id="119"/>
      <w:bookmarkEnd w:id="120"/>
    </w:p>
    <w:p>
      <w:pPr>
        <w:pStyle w:val="2"/>
        <w:spacing w:before="0" w:after="0"/>
        <w:contextualSpacing/>
        <w:rPr>
          <w:b w:val="false"/>
          <w:sz w:val="24"/>
          <w:szCs w:val="24"/>
        </w:rPr>
      </w:pPr>
      <w:r>
        <w:rPr>
          <w:b w:val="false"/>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21" w:name="bookmark1060"/>
      <w:bookmarkEnd w:id="121"/>
      <w:r>
        <w:rPr>
          <w:sz w:val="24"/>
          <w:szCs w:val="24"/>
        </w:rPr>
        <w:t xml:space="preserve"> </w:t>
      </w:r>
      <w:r>
        <w:rPr>
          <w:sz w:val="24"/>
          <w:szCs w:val="24"/>
        </w:rPr>
        <w:t>Основные показатели доступности предоставления муниципальной услуги:</w:t>
      </w:r>
    </w:p>
    <w:p>
      <w:pPr>
        <w:pStyle w:val="1"/>
        <w:tabs>
          <w:tab w:val="clear" w:pos="708"/>
          <w:tab w:val="left" w:pos="0" w:leader="none"/>
          <w:tab w:val="left" w:pos="993" w:leader="none"/>
        </w:tabs>
        <w:spacing w:before="0" w:after="0"/>
        <w:ind w:firstLine="709"/>
        <w:contextualSpacing/>
        <w:jc w:val="both"/>
        <w:rPr>
          <w:sz w:val="24"/>
          <w:szCs w:val="24"/>
        </w:rPr>
      </w:pPr>
      <w:bookmarkStart w:id="122" w:name="bookmark1061"/>
      <w:bookmarkStart w:id="123" w:name="bookmark1064"/>
      <w:bookmarkEnd w:id="122"/>
      <w:bookmarkEnd w:id="123"/>
      <w:r>
        <w:rPr>
          <w:sz w:val="24"/>
          <w:szCs w:val="24"/>
        </w:rPr>
        <w:t>1)</w:t>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124" w:name="bookmark614"/>
      <w:bookmarkEnd w:id="124"/>
    </w:p>
    <w:p>
      <w:pPr>
        <w:pStyle w:val="1"/>
        <w:tabs>
          <w:tab w:val="clear" w:pos="708"/>
          <w:tab w:val="left" w:pos="0" w:leader="none"/>
          <w:tab w:val="left" w:pos="993" w:leader="none"/>
        </w:tabs>
        <w:spacing w:before="0" w:after="0"/>
        <w:ind w:firstLine="709"/>
        <w:contextualSpacing/>
        <w:jc w:val="both"/>
        <w:rPr>
          <w:sz w:val="24"/>
          <w:szCs w:val="24"/>
        </w:rPr>
      </w:pPr>
      <w:r>
        <w:rPr>
          <w:sz w:val="24"/>
          <w:szCs w:val="24"/>
        </w:rPr>
        <w:t>2)</w:t>
        <w:tab/>
        <w:t>возможность получения Заявителем уведомлений о предоставлении муниципальной услуги с помощью ЕПГУ;</w:t>
      </w:r>
      <w:bookmarkStart w:id="125" w:name="bookmark615"/>
      <w:bookmarkEnd w:id="125"/>
    </w:p>
    <w:p>
      <w:pPr>
        <w:pStyle w:val="1"/>
        <w:tabs>
          <w:tab w:val="clear" w:pos="708"/>
          <w:tab w:val="left" w:pos="0" w:leader="none"/>
          <w:tab w:val="left" w:pos="993" w:leader="none"/>
        </w:tabs>
        <w:spacing w:before="0" w:after="0"/>
        <w:ind w:firstLine="709"/>
        <w:contextualSpacing/>
        <w:jc w:val="both"/>
        <w:rPr>
          <w:sz w:val="24"/>
          <w:szCs w:val="24"/>
        </w:rPr>
      </w:pPr>
      <w:r>
        <w:rPr>
          <w:sz w:val="24"/>
          <w:szCs w:val="24"/>
        </w:rPr>
        <w:t>3)</w:t>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993"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w:t>
        <w:tab/>
        <w:t>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993"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w:t>
        <w:tab/>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1"/>
        <w:tabs>
          <w:tab w:val="clear" w:pos="708"/>
          <w:tab w:val="left" w:pos="0" w:leader="none"/>
          <w:tab w:val="left" w:pos="1560" w:leader="none"/>
        </w:tabs>
        <w:spacing w:before="0" w:after="0"/>
        <w:ind w:firstLine="709"/>
        <w:contextualSpacing/>
        <w:jc w:val="both"/>
        <w:rPr>
          <w:sz w:val="24"/>
          <w:szCs w:val="24"/>
        </w:rPr>
      </w:pPr>
      <w:r>
        <w:rPr>
          <w:sz w:val="24"/>
          <w:szCs w:val="24"/>
        </w:rPr>
        <w:t>2.25.1.</w:t>
        <w:tab/>
        <w:t>Основные показатели качества предоставления муниципальной услуги:</w:t>
      </w:r>
    </w:p>
    <w:p>
      <w:pPr>
        <w:pStyle w:val="1"/>
        <w:tabs>
          <w:tab w:val="clear" w:pos="708"/>
          <w:tab w:val="left" w:pos="0" w:leader="none"/>
          <w:tab w:val="left" w:pos="993" w:leader="none"/>
        </w:tabs>
        <w:spacing w:before="0" w:after="0"/>
        <w:ind w:firstLine="709"/>
        <w:contextualSpacing/>
        <w:jc w:val="both"/>
        <w:rPr>
          <w:sz w:val="24"/>
          <w:szCs w:val="24"/>
        </w:rPr>
      </w:pPr>
      <w:bookmarkStart w:id="126" w:name="bookmark1065"/>
      <w:bookmarkStart w:id="127" w:name="bookmark1067"/>
      <w:bookmarkEnd w:id="126"/>
      <w:bookmarkEnd w:id="127"/>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128" w:name="bookmark618"/>
      <w:bookmarkEnd w:id="128"/>
    </w:p>
    <w:p>
      <w:pPr>
        <w:pStyle w:val="1"/>
        <w:tabs>
          <w:tab w:val="clear" w:pos="708"/>
          <w:tab w:val="left" w:pos="0" w:leader="none"/>
          <w:tab w:val="left" w:pos="993" w:leader="none"/>
        </w:tabs>
        <w:spacing w:before="0" w:after="0"/>
        <w:ind w:firstLine="709"/>
        <w:contextualSpacing/>
        <w:jc w:val="both"/>
        <w:rPr>
          <w:sz w:val="24"/>
          <w:szCs w:val="24"/>
        </w:rPr>
      </w:pPr>
      <w:r>
        <w:rPr>
          <w:sz w:val="24"/>
          <w:szCs w:val="24"/>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1"/>
        <w:tabs>
          <w:tab w:val="clear" w:pos="708"/>
          <w:tab w:val="left" w:pos="0" w:leader="none"/>
          <w:tab w:val="left" w:pos="993" w:leader="none"/>
        </w:tabs>
        <w:spacing w:before="0" w:after="0"/>
        <w:ind w:firstLine="709"/>
        <w:contextualSpacing/>
        <w:jc w:val="both"/>
        <w:rPr>
          <w:sz w:val="24"/>
          <w:szCs w:val="24"/>
        </w:rPr>
      </w:pPr>
      <w:bookmarkStart w:id="129" w:name="bookmark619"/>
      <w:bookmarkEnd w:id="129"/>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1"/>
        <w:tabs>
          <w:tab w:val="clear" w:pos="708"/>
          <w:tab w:val="left" w:pos="-142" w:leader="none"/>
          <w:tab w:val="left" w:pos="0" w:leader="none"/>
          <w:tab w:val="left" w:pos="993" w:leader="none"/>
        </w:tabs>
        <w:spacing w:before="0" w:after="0"/>
        <w:ind w:firstLine="709"/>
        <w:contextualSpacing/>
        <w:jc w:val="both"/>
        <w:rPr>
          <w:sz w:val="24"/>
          <w:szCs w:val="24"/>
        </w:rPr>
      </w:pPr>
      <w:bookmarkStart w:id="130" w:name="bookmark620"/>
      <w:bookmarkEnd w:id="130"/>
      <w:r>
        <w:rPr>
          <w:sz w:val="24"/>
          <w:szCs w:val="24"/>
        </w:rPr>
        <w:t>4) отсутствие нарушений установленных сроков в процессе предоставления муниципальной услуги;</w:t>
      </w:r>
    </w:p>
    <w:p>
      <w:pPr>
        <w:pStyle w:val="1"/>
        <w:tabs>
          <w:tab w:val="clear" w:pos="708"/>
          <w:tab w:val="left" w:pos="0" w:leader="none"/>
          <w:tab w:val="left" w:pos="993" w:leader="none"/>
          <w:tab w:val="left" w:pos="3437" w:leader="none"/>
          <w:tab w:val="left" w:pos="5021" w:leader="none"/>
          <w:tab w:val="left" w:pos="7347" w:leader="none"/>
          <w:tab w:val="left" w:pos="8923" w:leader="none"/>
        </w:tabs>
        <w:spacing w:before="0" w:after="0"/>
        <w:ind w:firstLine="709"/>
        <w:contextualSpacing/>
        <w:jc w:val="both"/>
        <w:rPr>
          <w:sz w:val="24"/>
          <w:szCs w:val="24"/>
        </w:rPr>
      </w:pPr>
      <w:bookmarkStart w:id="131" w:name="bookmark621"/>
      <w:bookmarkEnd w:id="131"/>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
        <w:spacing w:before="0" w:after="0"/>
        <w:ind w:hanging="0"/>
        <w:contextualSpacing/>
        <w:jc w:val="center"/>
        <w:rPr>
          <w:bCs/>
          <w:sz w:val="24"/>
          <w:szCs w:val="24"/>
        </w:rPr>
      </w:pPr>
      <w:r>
        <w:rPr>
          <w:bCs/>
          <w:sz w:val="24"/>
          <w:szCs w:val="24"/>
        </w:rPr>
      </w:r>
    </w:p>
    <w:p>
      <w:pPr>
        <w:pStyle w:val="1"/>
        <w:spacing w:before="0" w:after="0"/>
        <w:ind w:hanging="0"/>
        <w:contextualSpacing/>
        <w:jc w:val="center"/>
        <w:rPr>
          <w:sz w:val="24"/>
          <w:szCs w:val="24"/>
        </w:rPr>
      </w:pPr>
      <w:r>
        <w:rPr>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spacing w:before="0" w:after="0"/>
        <w:ind w:hanging="0"/>
        <w:contextualSpacing/>
        <w:jc w:val="center"/>
        <w:rPr>
          <w:bCs/>
          <w:sz w:val="24"/>
          <w:szCs w:val="24"/>
        </w:rPr>
      </w:pPr>
      <w:r>
        <w:rPr>
          <w:bCs/>
          <w:sz w:val="24"/>
          <w:szCs w:val="24"/>
        </w:rPr>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32" w:name="bookmark1070"/>
      <w:bookmarkEnd w:id="132"/>
      <w:r>
        <w:rPr>
          <w:sz w:val="24"/>
          <w:szCs w:val="24"/>
        </w:rPr>
        <w:t xml:space="preserve"> </w:t>
      </w:r>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33" w:name="bookmark623"/>
      <w:bookmarkEnd w:id="133"/>
      <w:r>
        <w:rPr>
          <w:sz w:val="24"/>
          <w:szCs w:val="24"/>
        </w:rPr>
        <w:t xml:space="preserve"> </w:t>
      </w: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1"/>
        <w:tabs>
          <w:tab w:val="clear" w:pos="708"/>
          <w:tab w:val="left" w:pos="0" w:leader="none"/>
          <w:tab w:val="left" w:pos="1276" w:leader="none"/>
          <w:tab w:val="left" w:pos="3749" w:leader="none"/>
        </w:tabs>
        <w:spacing w:before="0" w:after="0"/>
        <w:ind w:firstLine="709"/>
        <w:contextualSpacing/>
        <w:jc w:val="both"/>
        <w:rPr>
          <w:sz w:val="24"/>
          <w:szCs w:val="24"/>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1"/>
        <w:numPr>
          <w:ilvl w:val="1"/>
          <w:numId w:val="19"/>
        </w:numPr>
        <w:tabs>
          <w:tab w:val="clear" w:pos="708"/>
          <w:tab w:val="left" w:pos="0" w:leader="none"/>
          <w:tab w:val="left" w:pos="1276" w:leader="none"/>
        </w:tabs>
        <w:spacing w:before="0" w:after="0"/>
        <w:ind w:left="0" w:firstLine="709"/>
        <w:contextualSpacing/>
        <w:jc w:val="both"/>
        <w:rPr>
          <w:sz w:val="24"/>
          <w:szCs w:val="24"/>
        </w:rPr>
      </w:pPr>
      <w:bookmarkStart w:id="134" w:name="bookmark624"/>
      <w:bookmarkEnd w:id="134"/>
      <w:r>
        <w:rPr>
          <w:sz w:val="24"/>
          <w:szCs w:val="24"/>
        </w:rPr>
        <w:t xml:space="preserve"> </w:t>
      </w:r>
      <w:r>
        <w:rPr>
          <w:sz w:val="24"/>
          <w:szCs w:val="24"/>
        </w:rPr>
        <w:t>Электронные документы могут быть предоставлены в следующих форматах: xml, doc, docx, odt, xls, xlsx, ods, pdf, jpg, jpeg, zip, rar, sig, png, bmp, tiff.</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
        <w:tabs>
          <w:tab w:val="clear" w:pos="708"/>
          <w:tab w:val="left" w:pos="0" w:leader="none"/>
          <w:tab w:val="left" w:pos="993" w:leader="none"/>
        </w:tabs>
        <w:spacing w:before="0" w:after="0"/>
        <w:ind w:firstLine="709"/>
        <w:contextualSpacing/>
        <w:jc w:val="both"/>
        <w:rPr>
          <w:sz w:val="24"/>
          <w:szCs w:val="24"/>
        </w:rPr>
      </w:pPr>
      <w:bookmarkStart w:id="135" w:name="bookmark625"/>
      <w:bookmarkEnd w:id="135"/>
      <w:r>
        <w:rPr>
          <w:sz w:val="24"/>
          <w:szCs w:val="24"/>
        </w:rPr>
        <w:t>1) «черно-белый» (при отсутствии в документе графических изображений и (или) цветного текста);</w:t>
      </w:r>
    </w:p>
    <w:p>
      <w:pPr>
        <w:pStyle w:val="1"/>
        <w:tabs>
          <w:tab w:val="clear" w:pos="708"/>
          <w:tab w:val="left" w:pos="0" w:leader="none"/>
          <w:tab w:val="left" w:pos="993" w:leader="none"/>
        </w:tabs>
        <w:spacing w:before="0" w:after="0"/>
        <w:ind w:firstLine="709"/>
        <w:contextualSpacing/>
        <w:jc w:val="both"/>
        <w:rPr>
          <w:sz w:val="24"/>
          <w:szCs w:val="24"/>
        </w:rPr>
      </w:pPr>
      <w:bookmarkStart w:id="136" w:name="bookmark626"/>
      <w:bookmarkEnd w:id="136"/>
      <w:r>
        <w:rPr>
          <w:sz w:val="24"/>
          <w:szCs w:val="24"/>
        </w:rPr>
        <w:t>2) «оттенки серого» (при наличии в документе графических изображений, отличных от цветного графического изображения);</w:t>
      </w:r>
    </w:p>
    <w:p>
      <w:pPr>
        <w:pStyle w:val="1"/>
        <w:tabs>
          <w:tab w:val="clear" w:pos="708"/>
          <w:tab w:val="left" w:pos="0" w:leader="none"/>
          <w:tab w:val="left" w:pos="993" w:leader="none"/>
        </w:tabs>
        <w:spacing w:before="0" w:after="0"/>
        <w:ind w:firstLine="709"/>
        <w:contextualSpacing/>
        <w:jc w:val="both"/>
        <w:rPr>
          <w:sz w:val="24"/>
          <w:szCs w:val="24"/>
        </w:rPr>
      </w:pPr>
      <w:bookmarkStart w:id="137" w:name="bookmark627"/>
      <w:bookmarkEnd w:id="137"/>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1"/>
        <w:tabs>
          <w:tab w:val="clear" w:pos="708"/>
          <w:tab w:val="left" w:pos="0" w:leader="none"/>
          <w:tab w:val="left" w:pos="993" w:leader="none"/>
        </w:tabs>
        <w:spacing w:before="0" w:after="0"/>
        <w:ind w:firstLine="709"/>
        <w:contextualSpacing/>
        <w:jc w:val="both"/>
        <w:rPr>
          <w:sz w:val="24"/>
          <w:szCs w:val="24"/>
        </w:rPr>
      </w:pPr>
      <w:bookmarkStart w:id="138" w:name="bookmark628"/>
      <w:bookmarkEnd w:id="138"/>
      <w:r>
        <w:rPr>
          <w:sz w:val="24"/>
          <w:szCs w:val="24"/>
        </w:rPr>
        <w:t>4)</w:t>
        <w:tab/>
        <w:t>сохранением всех аутентичных признаков подлинности, а именно: графической подписи лица, печати, углового штампа бланка;</w:t>
      </w:r>
    </w:p>
    <w:p>
      <w:pPr>
        <w:pStyle w:val="1"/>
        <w:tabs>
          <w:tab w:val="clear" w:pos="708"/>
          <w:tab w:val="left" w:pos="0" w:leader="none"/>
          <w:tab w:val="left" w:pos="993" w:leader="none"/>
        </w:tabs>
        <w:spacing w:before="0" w:after="0"/>
        <w:ind w:firstLine="709"/>
        <w:contextualSpacing/>
        <w:jc w:val="both"/>
        <w:rPr>
          <w:sz w:val="24"/>
          <w:szCs w:val="24"/>
        </w:rPr>
      </w:pPr>
      <w:bookmarkStart w:id="139" w:name="bookmark629"/>
      <w:bookmarkEnd w:id="139"/>
      <w:r>
        <w:rPr>
          <w:sz w:val="24"/>
          <w:szCs w:val="24"/>
        </w:rPr>
        <w:t>5)</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Электронные документы должны обеспечивать:</w:t>
      </w:r>
    </w:p>
    <w:p>
      <w:pPr>
        <w:pStyle w:val="1"/>
        <w:tabs>
          <w:tab w:val="clear" w:pos="708"/>
          <w:tab w:val="left" w:pos="0" w:leader="none"/>
          <w:tab w:val="left" w:pos="993" w:leader="none"/>
        </w:tabs>
        <w:spacing w:before="0" w:after="0"/>
        <w:ind w:firstLine="709"/>
        <w:contextualSpacing/>
        <w:jc w:val="both"/>
        <w:rPr>
          <w:sz w:val="24"/>
          <w:szCs w:val="24"/>
        </w:rPr>
      </w:pPr>
      <w:bookmarkStart w:id="140" w:name="bookmark630"/>
      <w:bookmarkEnd w:id="140"/>
      <w:r>
        <w:rPr>
          <w:sz w:val="24"/>
          <w:szCs w:val="24"/>
        </w:rPr>
        <w:t>1)</w:t>
        <w:tab/>
        <w:t>возможность идентифицировать документ и количество листов в документе;</w:t>
      </w:r>
    </w:p>
    <w:p>
      <w:pPr>
        <w:pStyle w:val="1"/>
        <w:tabs>
          <w:tab w:val="clear" w:pos="708"/>
          <w:tab w:val="left" w:pos="0" w:leader="none"/>
          <w:tab w:val="left" w:pos="993" w:leader="none"/>
        </w:tabs>
        <w:spacing w:before="0" w:after="0"/>
        <w:ind w:firstLine="709"/>
        <w:contextualSpacing/>
        <w:jc w:val="both"/>
        <w:rPr>
          <w:sz w:val="24"/>
          <w:szCs w:val="24"/>
        </w:rPr>
      </w:pPr>
      <w:bookmarkStart w:id="141" w:name="bookmark631"/>
      <w:bookmarkEnd w:id="141"/>
      <w:r>
        <w:rPr>
          <w:sz w:val="24"/>
          <w:szCs w:val="24"/>
        </w:rPr>
        <w:t>2)</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
        <w:tabs>
          <w:tab w:val="clear" w:pos="708"/>
          <w:tab w:val="left" w:pos="0" w:leader="none"/>
          <w:tab w:val="left" w:pos="1276" w:leader="none"/>
        </w:tabs>
        <w:spacing w:before="0" w:after="0"/>
        <w:ind w:firstLine="709"/>
        <w:contextualSpacing/>
        <w:jc w:val="both"/>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1"/>
        <w:widowControl/>
        <w:spacing w:before="0" w:after="0"/>
        <w:ind w:hanging="0"/>
        <w:contextualSpacing/>
        <w:jc w:val="center"/>
        <w:rPr>
          <w:sz w:val="24"/>
          <w:szCs w:val="24"/>
        </w:rPr>
      </w:pPr>
      <w:r>
        <w:rPr>
          <w:sz w:val="24"/>
          <w:szCs w:val="24"/>
        </w:rPr>
      </w:r>
    </w:p>
    <w:p>
      <w:pPr>
        <w:pStyle w:val="1"/>
        <w:widowControl/>
        <w:spacing w:before="0" w:after="0"/>
        <w:ind w:hanging="0"/>
        <w:contextualSpacing/>
        <w:jc w:val="center"/>
        <w:rPr>
          <w:sz w:val="24"/>
          <w:szCs w:val="24"/>
        </w:rPr>
      </w:pPr>
      <w:r>
        <w:rPr>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1"/>
        <w:widowControl/>
        <w:spacing w:before="0" w:after="0"/>
        <w:ind w:hanging="0"/>
        <w:contextualSpacing/>
        <w:jc w:val="center"/>
        <w:rPr>
          <w:bCs/>
          <w:sz w:val="24"/>
          <w:szCs w:val="24"/>
        </w:rPr>
      </w:pPr>
      <w:r>
        <w:rPr>
          <w:bCs/>
          <w:sz w:val="24"/>
          <w:szCs w:val="24"/>
        </w:rPr>
      </w:r>
    </w:p>
    <w:p>
      <w:pPr>
        <w:pStyle w:val="2"/>
        <w:spacing w:before="0" w:after="0"/>
        <w:contextualSpacing/>
        <w:rPr>
          <w:b w:val="false"/>
          <w:sz w:val="24"/>
          <w:szCs w:val="24"/>
        </w:rPr>
      </w:pPr>
      <w:bookmarkStart w:id="142" w:name="bookmark1079"/>
      <w:bookmarkStart w:id="143" w:name="bookmark1080"/>
      <w:bookmarkStart w:id="144" w:name="bookmark1081"/>
      <w:r>
        <w:rPr>
          <w:b w:val="false"/>
          <w:sz w:val="24"/>
          <w:szCs w:val="24"/>
        </w:rPr>
        <w:t>Исчерпывающий перечень административных процедур</w:t>
      </w:r>
      <w:bookmarkEnd w:id="142"/>
      <w:bookmarkEnd w:id="143"/>
      <w:bookmarkEnd w:id="144"/>
    </w:p>
    <w:p>
      <w:pPr>
        <w:pStyle w:val="2"/>
        <w:spacing w:before="0" w:after="0"/>
        <w:contextualSpacing/>
        <w:rPr>
          <w:b w:val="false"/>
          <w:sz w:val="24"/>
          <w:szCs w:val="24"/>
        </w:rPr>
      </w:pPr>
      <w:r>
        <w:rPr>
          <w:b w:val="false"/>
          <w:sz w:val="24"/>
          <w:szCs w:val="24"/>
        </w:rPr>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45" w:name="bookmark1082"/>
      <w:bookmarkStart w:id="146" w:name="bookmark1083"/>
      <w:bookmarkStart w:id="147" w:name="bookmark1085"/>
      <w:bookmarkEnd w:id="145"/>
      <w:bookmarkEnd w:id="146"/>
      <w:bookmarkEnd w:id="147"/>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1"/>
        <w:tabs>
          <w:tab w:val="clear" w:pos="708"/>
          <w:tab w:val="left" w:pos="0" w:leader="none"/>
        </w:tabs>
        <w:spacing w:before="0" w:after="0"/>
        <w:ind w:firstLine="709"/>
        <w:contextualSpacing/>
        <w:jc w:val="both"/>
        <w:rPr>
          <w:sz w:val="24"/>
          <w:szCs w:val="24"/>
        </w:rPr>
      </w:pPr>
      <w:r>
        <w:rPr>
          <w:rFonts w:eastAsia="Calibri"/>
          <w:sz w:val="24"/>
          <w:szCs w:val="24"/>
        </w:rPr>
        <w:t xml:space="preserve">3.1.1. В случае подачи заявления в многофункциональный центр </w:t>
      </w:r>
      <w:r>
        <w:rPr>
          <w:sz w:val="24"/>
          <w:szCs w:val="24"/>
        </w:rPr>
        <w:t>–</w:t>
      </w:r>
      <w:r>
        <w:rPr>
          <w:rFonts w:eastAsia="Calibri"/>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tabs>
          <w:tab w:val="clear" w:pos="708"/>
          <w:tab w:val="left" w:pos="0" w:leader="none"/>
        </w:tabs>
        <w:spacing w:before="0" w:after="0"/>
        <w:ind w:firstLine="709"/>
        <w:contextualSpacing/>
        <w:jc w:val="both"/>
        <w:rPr>
          <w:sz w:val="24"/>
          <w:szCs w:val="24"/>
        </w:rPr>
      </w:pPr>
      <w:r>
        <w:rPr>
          <w:rFonts w:eastAsia="Calibri"/>
          <w:sz w:val="24"/>
          <w:szCs w:val="24"/>
        </w:rPr>
        <w:t xml:space="preserve">В случае подачи заявления посредством портала ЕГПУ </w:t>
      </w:r>
      <w:r>
        <w:rPr>
          <w:sz w:val="24"/>
          <w:szCs w:val="24"/>
        </w:rPr>
        <w:t xml:space="preserve">– </w:t>
      </w:r>
      <w:r>
        <w:rPr>
          <w:rFonts w:eastAsia="Calibri"/>
          <w:sz w:val="24"/>
          <w:szCs w:val="24"/>
        </w:rPr>
        <w:t>прием и регистрация АДМИНИСТРАЦИЯ заявления и документов, необходимых для предоставления муниципальной услуги.</w:t>
      </w:r>
    </w:p>
    <w:p>
      <w:pPr>
        <w:pStyle w:val="1"/>
        <w:tabs>
          <w:tab w:val="clear" w:pos="708"/>
          <w:tab w:val="left" w:pos="1276" w:leader="none"/>
          <w:tab w:val="left" w:pos="1418" w:leader="none"/>
        </w:tabs>
        <w:spacing w:before="0" w:after="0"/>
        <w:ind w:firstLine="709"/>
        <w:contextualSpacing/>
        <w:jc w:val="both"/>
        <w:rPr>
          <w:sz w:val="24"/>
          <w:szCs w:val="24"/>
        </w:rPr>
      </w:pPr>
      <w:r>
        <w:rPr>
          <w:sz w:val="24"/>
          <w:szCs w:val="24"/>
        </w:rPr>
        <w:t>3.1.2.</w:t>
        <w:tab/>
        <w:t>Проверка документов</w:t>
      </w:r>
      <w:r>
        <w:rPr>
          <w:rFonts w:eastAsia="Calibri"/>
          <w:sz w:val="24"/>
          <w:szCs w:val="24"/>
        </w:rPr>
        <w:t xml:space="preserve"> на предмет соответствия требованиям, установленным пунктом 2.8 настоящего Административного регламента, </w:t>
      </w:r>
      <w:r>
        <w:rPr>
          <w:sz w:val="24"/>
          <w:szCs w:val="24"/>
        </w:rPr>
        <w:t>на предмет возможности начала оказания муниципальной услуги в целях исключения оснований для отказа в приеме документов.</w:t>
      </w:r>
    </w:p>
    <w:p>
      <w:pPr>
        <w:pStyle w:val="1"/>
        <w:spacing w:before="0" w:after="0"/>
        <w:ind w:firstLine="709"/>
        <w:contextualSpacing/>
        <w:jc w:val="both"/>
        <w:rPr>
          <w:sz w:val="24"/>
          <w:szCs w:val="24"/>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spacing w:before="0" w:after="0"/>
        <w:ind w:firstLine="709"/>
        <w:contextualSpacing/>
        <w:jc w:val="both"/>
        <w:rPr>
          <w:sz w:val="24"/>
          <w:szCs w:val="24"/>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1134" w:leader="none"/>
          <w:tab w:val="left" w:pos="1418" w:leader="none"/>
        </w:tabs>
        <w:spacing w:before="0" w:after="0"/>
        <w:ind w:firstLine="709"/>
        <w:contextualSpacing/>
        <w:jc w:val="both"/>
        <w:rPr>
          <w:szCs w:val="24"/>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spacing w:before="0" w:after="0"/>
        <w:ind w:firstLine="709"/>
        <w:contextualSpacing/>
        <w:jc w:val="both"/>
        <w:rPr>
          <w:szCs w:val="24"/>
        </w:rPr>
      </w:pPr>
      <w:r>
        <w:rPr>
          <w:szCs w:val="24"/>
        </w:rPr>
        <w:t>3.1.6.</w:t>
        <w:tab/>
        <w:t>Выдача итогового документа по предоставлению муниципальной услуги способом, указанным в заявлении.</w:t>
      </w:r>
    </w:p>
    <w:p>
      <w:pPr>
        <w:pStyle w:val="1"/>
        <w:spacing w:before="0" w:after="0"/>
        <w:ind w:firstLine="709"/>
        <w:contextualSpacing/>
        <w:jc w:val="both"/>
        <w:rPr>
          <w:sz w:val="24"/>
          <w:szCs w:val="24"/>
        </w:rPr>
      </w:pPr>
      <w:r>
        <w:rPr>
          <w:sz w:val="24"/>
          <w:szCs w:val="24"/>
        </w:rPr>
        <w:t>Описание административных процедур приведено в Приложении № 6 к настоящему Административному регламенту.</w:t>
      </w:r>
    </w:p>
    <w:p>
      <w:pPr>
        <w:pStyle w:val="1"/>
        <w:spacing w:before="0" w:after="0"/>
        <w:ind w:hanging="0"/>
        <w:contextualSpacing/>
        <w:jc w:val="center"/>
        <w:rPr>
          <w:bCs/>
          <w:sz w:val="24"/>
          <w:szCs w:val="24"/>
        </w:rPr>
      </w:pPr>
      <w:r>
        <w:rPr>
          <w:bCs/>
          <w:sz w:val="24"/>
          <w:szCs w:val="24"/>
        </w:rPr>
      </w:r>
    </w:p>
    <w:p>
      <w:pPr>
        <w:pStyle w:val="1"/>
        <w:spacing w:before="0" w:after="0"/>
        <w:ind w:hanging="0"/>
        <w:contextualSpacing/>
        <w:jc w:val="center"/>
        <w:rPr>
          <w:bCs/>
          <w:sz w:val="24"/>
          <w:szCs w:val="24"/>
        </w:rPr>
      </w:pPr>
      <w:r>
        <w:rPr>
          <w:bCs/>
          <w:sz w:val="24"/>
          <w:szCs w:val="24"/>
        </w:rPr>
        <w:t xml:space="preserve">Перечень административных процедур (действий) </w:t>
      </w:r>
    </w:p>
    <w:p>
      <w:pPr>
        <w:pStyle w:val="1"/>
        <w:spacing w:before="0" w:after="0"/>
        <w:ind w:hanging="0"/>
        <w:contextualSpacing/>
        <w:jc w:val="center"/>
        <w:rPr>
          <w:sz w:val="24"/>
          <w:szCs w:val="24"/>
        </w:rPr>
      </w:pPr>
      <w:r>
        <w:rPr>
          <w:bCs/>
          <w:sz w:val="24"/>
          <w:szCs w:val="24"/>
        </w:rPr>
        <w:t>при предоставлении</w:t>
      </w:r>
      <w:bookmarkStart w:id="148" w:name="bookmark1089"/>
      <w:bookmarkStart w:id="149" w:name="bookmark1090"/>
      <w:bookmarkStart w:id="150" w:name="bookmark1091"/>
      <w:r>
        <w:rPr>
          <w:bCs/>
          <w:sz w:val="24"/>
          <w:szCs w:val="24"/>
        </w:rPr>
        <w:t xml:space="preserve"> </w:t>
      </w:r>
      <w:r>
        <w:rPr>
          <w:sz w:val="24"/>
          <w:szCs w:val="24"/>
        </w:rPr>
        <w:t>муниципальной услуги в электронной форме</w:t>
      </w:r>
      <w:bookmarkEnd w:id="148"/>
      <w:bookmarkEnd w:id="149"/>
      <w:bookmarkEnd w:id="150"/>
    </w:p>
    <w:p>
      <w:pPr>
        <w:pStyle w:val="1"/>
        <w:spacing w:before="0" w:after="0"/>
        <w:ind w:hanging="0"/>
        <w:contextualSpacing/>
        <w:jc w:val="center"/>
        <w:rPr>
          <w:sz w:val="24"/>
          <w:szCs w:val="24"/>
        </w:rPr>
      </w:pPr>
      <w:r>
        <w:rPr>
          <w:sz w:val="24"/>
          <w:szCs w:val="24"/>
        </w:rPr>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51" w:name="bookmark1092"/>
      <w:bookmarkEnd w:id="151"/>
      <w:r>
        <w:rPr>
          <w:sz w:val="24"/>
          <w:szCs w:val="24"/>
        </w:rPr>
        <w:t xml:space="preserve"> </w:t>
      </w:r>
      <w:r>
        <w:rPr>
          <w:sz w:val="24"/>
          <w:szCs w:val="24"/>
        </w:rPr>
        <w:t>При предоставлении муниципальной услуги в электронной форме Заявителю обеспечиваются:</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2" w:name="bookmark1093"/>
      <w:bookmarkEnd w:id="152"/>
      <w:r>
        <w:rPr>
          <w:sz w:val="24"/>
          <w:szCs w:val="24"/>
        </w:rPr>
        <w:t>Получение информации о порядке и сроках предоставления муниципальной услуги.</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3" w:name="bookmark1094"/>
      <w:bookmarkEnd w:id="153"/>
      <w:r>
        <w:rPr>
          <w:sz w:val="24"/>
          <w:szCs w:val="24"/>
        </w:rPr>
        <w:t>Формирование заявления.</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4" w:name="bookmark1095"/>
      <w:bookmarkEnd w:id="154"/>
      <w:r>
        <w:rPr>
          <w:sz w:val="24"/>
          <w:szCs w:val="24"/>
        </w:rPr>
        <w:t>Прием и регистрация заявления и иных документов, необходимых для предоставления муниципальной услуги.</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5" w:name="bookmark1096"/>
      <w:bookmarkEnd w:id="155"/>
      <w:r>
        <w:rPr>
          <w:sz w:val="24"/>
          <w:szCs w:val="24"/>
        </w:rPr>
        <w:t>Получение результата предоставления муниципальной услуги.</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6" w:name="bookmark1097"/>
      <w:bookmarkEnd w:id="156"/>
      <w:r>
        <w:rPr>
          <w:sz w:val="24"/>
          <w:szCs w:val="24"/>
        </w:rPr>
        <w:t>Получение сведений о ходе рассмотрения заявления.</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7" w:name="bookmark1098"/>
      <w:bookmarkEnd w:id="157"/>
      <w:r>
        <w:rPr>
          <w:sz w:val="24"/>
          <w:szCs w:val="24"/>
        </w:rPr>
        <w:t>Осуществление оценки качества предоставления муниципальной услуги.</w:t>
      </w:r>
    </w:p>
    <w:p>
      <w:pPr>
        <w:pStyle w:val="1"/>
        <w:numPr>
          <w:ilvl w:val="2"/>
          <w:numId w:val="24"/>
        </w:numPr>
        <w:tabs>
          <w:tab w:val="clear" w:pos="708"/>
          <w:tab w:val="left" w:pos="0" w:leader="none"/>
        </w:tabs>
        <w:spacing w:before="0" w:after="0"/>
        <w:ind w:left="0" w:firstLine="709"/>
        <w:contextualSpacing/>
        <w:jc w:val="both"/>
        <w:rPr>
          <w:sz w:val="24"/>
          <w:szCs w:val="24"/>
        </w:rPr>
      </w:pPr>
      <w:bookmarkStart w:id="158" w:name="bookmark1099"/>
      <w:bookmarkEnd w:id="158"/>
      <w:r>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
        <w:widowControl/>
        <w:tabs>
          <w:tab w:val="clear" w:pos="708"/>
          <w:tab w:val="left" w:pos="0" w:leader="none"/>
        </w:tabs>
        <w:spacing w:before="0" w:after="0"/>
        <w:ind w:hanging="0"/>
        <w:contextualSpacing/>
        <w:jc w:val="center"/>
        <w:rPr>
          <w:sz w:val="24"/>
          <w:szCs w:val="24"/>
        </w:rPr>
      </w:pPr>
      <w:r>
        <w:rPr>
          <w:sz w:val="24"/>
          <w:szCs w:val="24"/>
        </w:rPr>
      </w:r>
    </w:p>
    <w:p>
      <w:pPr>
        <w:pStyle w:val="2"/>
        <w:spacing w:before="0" w:after="0"/>
        <w:contextualSpacing/>
        <w:rPr>
          <w:b w:val="false"/>
          <w:sz w:val="24"/>
          <w:szCs w:val="24"/>
        </w:rPr>
      </w:pPr>
      <w:r>
        <w:rPr>
          <w:b w:val="false"/>
          <w:sz w:val="24"/>
          <w:szCs w:val="24"/>
        </w:rPr>
        <w:t>Порядок осуществления административных процедур (действий)</w:t>
      </w:r>
    </w:p>
    <w:p>
      <w:pPr>
        <w:pStyle w:val="2"/>
        <w:spacing w:before="0" w:after="0"/>
        <w:contextualSpacing/>
        <w:rPr>
          <w:sz w:val="24"/>
          <w:szCs w:val="24"/>
        </w:rPr>
      </w:pPr>
      <w:bookmarkStart w:id="159" w:name="bookmark1100"/>
      <w:bookmarkStart w:id="160" w:name="bookmark1101"/>
      <w:bookmarkStart w:id="161" w:name="bookmark1102"/>
      <w:r>
        <w:rPr>
          <w:b w:val="false"/>
          <w:sz w:val="24"/>
          <w:szCs w:val="24"/>
        </w:rPr>
        <w:t>в электронной форме</w:t>
      </w:r>
      <w:bookmarkEnd w:id="159"/>
      <w:bookmarkEnd w:id="160"/>
      <w:bookmarkEnd w:id="161"/>
    </w:p>
    <w:p>
      <w:pPr>
        <w:pStyle w:val="2"/>
        <w:spacing w:before="0" w:after="0"/>
        <w:contextualSpacing/>
        <w:rPr>
          <w:b w:val="false"/>
          <w:sz w:val="24"/>
          <w:szCs w:val="24"/>
        </w:rPr>
      </w:pPr>
      <w:r>
        <w:rPr>
          <w:b w:val="false"/>
          <w:sz w:val="24"/>
          <w:szCs w:val="24"/>
        </w:rPr>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2" w:name="bookmark1103"/>
      <w:bookmarkEnd w:id="162"/>
      <w:r>
        <w:rPr>
          <w:sz w:val="24"/>
          <w:szCs w:val="24"/>
        </w:rPr>
        <w:t xml:space="preserve"> </w:t>
      </w:r>
      <w:r>
        <w:rPr>
          <w:sz w:val="24"/>
          <w:szCs w:val="24"/>
        </w:rPr>
        <w:t>Формирование заявления.</w:t>
      </w:r>
    </w:p>
    <w:p>
      <w:pPr>
        <w:pStyle w:val="1"/>
        <w:tabs>
          <w:tab w:val="clear" w:pos="708"/>
          <w:tab w:val="left" w:pos="1134" w:leader="none"/>
        </w:tabs>
        <w:spacing w:before="0" w:after="0"/>
        <w:ind w:firstLine="709"/>
        <w:contextualSpacing/>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
        <w:tabs>
          <w:tab w:val="clear" w:pos="708"/>
          <w:tab w:val="left" w:pos="1134" w:leader="none"/>
        </w:tabs>
        <w:spacing w:before="0" w:after="0"/>
        <w:ind w:firstLine="709"/>
        <w:contextualSpacing/>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
        <w:tabs>
          <w:tab w:val="clear" w:pos="708"/>
          <w:tab w:val="left" w:pos="1134" w:leader="none"/>
        </w:tabs>
        <w:spacing w:before="0" w:after="0"/>
        <w:ind w:firstLine="709"/>
        <w:contextualSpacing/>
        <w:jc w:val="both"/>
        <w:rPr>
          <w:sz w:val="24"/>
          <w:szCs w:val="24"/>
        </w:rPr>
      </w:pPr>
      <w:r>
        <w:rPr>
          <w:sz w:val="24"/>
          <w:szCs w:val="24"/>
        </w:rPr>
        <w:t>При формировании заявления Заявителю обеспечивается:</w:t>
      </w:r>
    </w:p>
    <w:p>
      <w:pPr>
        <w:pStyle w:val="1"/>
        <w:tabs>
          <w:tab w:val="clear" w:pos="708"/>
          <w:tab w:val="left" w:pos="1114" w:leader="none"/>
        </w:tabs>
        <w:spacing w:before="0" w:after="0"/>
        <w:ind w:firstLine="740"/>
        <w:contextualSpacing/>
        <w:jc w:val="both"/>
        <w:rPr>
          <w:sz w:val="24"/>
          <w:szCs w:val="24"/>
        </w:rPr>
      </w:pPr>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1"/>
        <w:tabs>
          <w:tab w:val="clear" w:pos="708"/>
          <w:tab w:val="left" w:pos="1133" w:leader="none"/>
        </w:tabs>
        <w:spacing w:before="0" w:after="0"/>
        <w:ind w:firstLine="740"/>
        <w:contextualSpacing/>
        <w:jc w:val="both"/>
        <w:rPr>
          <w:sz w:val="24"/>
          <w:szCs w:val="24"/>
        </w:rPr>
      </w:pPr>
      <w:r>
        <w:rPr>
          <w:sz w:val="24"/>
          <w:szCs w:val="24"/>
        </w:rPr>
        <w:t>2)</w:t>
        <w:tab/>
        <w:t>возможность печати на бумажном носителе копии электронной формы заявления;</w:t>
      </w:r>
    </w:p>
    <w:p>
      <w:pPr>
        <w:pStyle w:val="1"/>
        <w:tabs>
          <w:tab w:val="clear" w:pos="708"/>
          <w:tab w:val="left" w:pos="1075" w:leader="none"/>
        </w:tabs>
        <w:spacing w:before="0" w:after="0"/>
        <w:ind w:firstLine="720"/>
        <w:contextualSpacing/>
        <w:jc w:val="both"/>
        <w:rPr>
          <w:sz w:val="24"/>
          <w:szCs w:val="24"/>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
        <w:tabs>
          <w:tab w:val="clear" w:pos="708"/>
          <w:tab w:val="left" w:pos="1075" w:leader="none"/>
        </w:tabs>
        <w:spacing w:before="0" w:after="0"/>
        <w:ind w:firstLine="720"/>
        <w:contextualSpacing/>
        <w:jc w:val="both"/>
        <w:rPr>
          <w:sz w:val="24"/>
          <w:szCs w:val="24"/>
        </w:rPr>
      </w:pPr>
      <w:r>
        <w:rPr>
          <w:sz w:val="24"/>
          <w:szCs w:val="24"/>
        </w:rPr>
        <w:t>4)</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1"/>
        <w:tabs>
          <w:tab w:val="clear" w:pos="708"/>
          <w:tab w:val="left" w:pos="1090" w:leader="none"/>
        </w:tabs>
        <w:spacing w:before="0" w:after="0"/>
        <w:ind w:firstLine="720"/>
        <w:contextualSpacing/>
        <w:jc w:val="both"/>
        <w:rPr>
          <w:sz w:val="24"/>
          <w:szCs w:val="24"/>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1"/>
        <w:tabs>
          <w:tab w:val="clear" w:pos="708"/>
          <w:tab w:val="left" w:pos="1134" w:leader="none"/>
        </w:tabs>
        <w:spacing w:before="0" w:after="0"/>
        <w:ind w:firstLine="709"/>
        <w:contextualSpacing/>
        <w:jc w:val="both"/>
        <w:rPr>
          <w:sz w:val="24"/>
          <w:szCs w:val="24"/>
        </w:rPr>
      </w:pPr>
      <w:r>
        <w:rPr>
          <w:sz w:val="24"/>
          <w:szCs w:val="24"/>
        </w:rPr>
        <w:t>6)</w:t>
        <w:tab/>
        <w:t>возможность доступа Заявителя на ЕПГУ или официальном сайте Уполномоченного органа к ранее поданному им заявлению в течение не менее одного года, а также частично сформированных заявлений – в течение не менее 3 месяцев.</w:t>
      </w:r>
    </w:p>
    <w:p>
      <w:pPr>
        <w:pStyle w:val="1"/>
        <w:tabs>
          <w:tab w:val="clear" w:pos="708"/>
          <w:tab w:val="left" w:pos="1134" w:leader="none"/>
        </w:tabs>
        <w:spacing w:before="0" w:after="0"/>
        <w:ind w:firstLine="709"/>
        <w:contextualSpacing/>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3" w:name="bookmark651"/>
      <w:bookmarkEnd w:id="163"/>
      <w:r>
        <w:rPr>
          <w:sz w:val="24"/>
          <w:szCs w:val="24"/>
        </w:rPr>
        <w:t xml:space="preserve"> </w:t>
      </w: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
        <w:tabs>
          <w:tab w:val="clear" w:pos="708"/>
          <w:tab w:val="left" w:pos="0" w:leader="none"/>
          <w:tab w:val="left" w:pos="993" w:leader="none"/>
        </w:tabs>
        <w:spacing w:before="0" w:after="0"/>
        <w:ind w:firstLine="709"/>
        <w:contextualSpacing/>
        <w:jc w:val="both"/>
        <w:rPr>
          <w:sz w:val="24"/>
          <w:szCs w:val="24"/>
        </w:rPr>
      </w:pPr>
      <w:bookmarkStart w:id="164" w:name="bookmark654"/>
      <w:bookmarkEnd w:id="164"/>
      <w:r>
        <w:rPr>
          <w:sz w:val="24"/>
          <w:szCs w:val="24"/>
        </w:rPr>
        <w:t>1)</w:t>
        <w:tab/>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
        <w:tabs>
          <w:tab w:val="clear" w:pos="708"/>
          <w:tab w:val="left" w:pos="0" w:leader="none"/>
          <w:tab w:val="left" w:pos="993" w:leader="none"/>
          <w:tab w:val="left" w:pos="1251" w:leader="none"/>
        </w:tabs>
        <w:spacing w:before="0" w:after="0"/>
        <w:ind w:firstLine="709"/>
        <w:contextualSpacing/>
        <w:jc w:val="both"/>
        <w:rPr>
          <w:sz w:val="24"/>
          <w:szCs w:val="24"/>
        </w:rPr>
      </w:pPr>
      <w:r>
        <w:rPr>
          <w:sz w:val="24"/>
          <w:szCs w:val="24"/>
        </w:rPr>
        <w:t>2)</w:t>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r>
        <w:rPr>
          <w:sz w:val="24"/>
          <w:szCs w:val="24"/>
        </w:rPr>
        <w:t xml:space="preserve"> </w:t>
      </w:r>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
        <w:tabs>
          <w:tab w:val="clear" w:pos="708"/>
          <w:tab w:val="left" w:pos="993" w:leader="none"/>
        </w:tabs>
        <w:spacing w:before="0" w:after="0"/>
        <w:ind w:firstLine="709"/>
        <w:contextualSpacing/>
        <w:jc w:val="both"/>
        <w:rPr>
          <w:sz w:val="24"/>
          <w:szCs w:val="24"/>
        </w:rPr>
      </w:pPr>
      <w:r>
        <w:rPr>
          <w:sz w:val="24"/>
          <w:szCs w:val="24"/>
        </w:rPr>
        <w:t>Ответственное должностное лицо:</w:t>
      </w:r>
    </w:p>
    <w:p>
      <w:pPr>
        <w:pStyle w:val="1"/>
        <w:numPr>
          <w:ilvl w:val="0"/>
          <w:numId w:val="25"/>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проверяет наличие электронных заявлений, поступивших с ЕПГУ, с периодом не реже 2 раз в день;</w:t>
      </w:r>
    </w:p>
    <w:p>
      <w:pPr>
        <w:pStyle w:val="1"/>
        <w:numPr>
          <w:ilvl w:val="0"/>
          <w:numId w:val="25"/>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рассматривает поступившие заявления и приложенные образы документов (документы);</w:t>
      </w:r>
    </w:p>
    <w:p>
      <w:pPr>
        <w:pStyle w:val="1"/>
        <w:numPr>
          <w:ilvl w:val="0"/>
          <w:numId w:val="25"/>
        </w:numPr>
        <w:tabs>
          <w:tab w:val="clear" w:pos="708"/>
          <w:tab w:val="left" w:pos="993" w:leader="none"/>
        </w:tabs>
        <w:spacing w:before="0" w:after="0"/>
        <w:ind w:left="0" w:firstLine="709"/>
        <w:contextualSpacing/>
        <w:jc w:val="both"/>
        <w:rPr>
          <w:sz w:val="24"/>
          <w:szCs w:val="24"/>
        </w:rPr>
      </w:pPr>
      <w:r>
        <w:rPr>
          <w:sz w:val="24"/>
          <w:szCs w:val="24"/>
        </w:rPr>
        <w:t>производит действия в соответствии с пунктом 3.5 настоящего Административного регламента.</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5" w:name="bookmark655"/>
      <w:bookmarkEnd w:id="165"/>
      <w:r>
        <w:rPr>
          <w:sz w:val="24"/>
          <w:szCs w:val="24"/>
        </w:rPr>
        <w:t xml:space="preserve"> </w:t>
      </w:r>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1"/>
        <w:numPr>
          <w:ilvl w:val="0"/>
          <w:numId w:val="26"/>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
        <w:numPr>
          <w:ilvl w:val="0"/>
          <w:numId w:val="26"/>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6" w:name="bookmark656"/>
      <w:bookmarkEnd w:id="166"/>
      <w:r>
        <w:rPr>
          <w:sz w:val="24"/>
          <w:szCs w:val="24"/>
        </w:rPr>
        <w:t xml:space="preserve"> </w:t>
      </w: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
        <w:tabs>
          <w:tab w:val="clear" w:pos="708"/>
          <w:tab w:val="left" w:pos="993" w:leader="none"/>
        </w:tabs>
        <w:spacing w:before="0" w:after="0"/>
        <w:ind w:firstLine="709"/>
        <w:contextualSpacing/>
        <w:jc w:val="both"/>
        <w:rPr>
          <w:sz w:val="24"/>
          <w:szCs w:val="24"/>
        </w:rPr>
      </w:pPr>
      <w:r>
        <w:rPr>
          <w:sz w:val="24"/>
          <w:szCs w:val="24"/>
        </w:rPr>
        <w:t>При предоставлении муниципальной услуги в электронной форме Заявителю направляется:</w:t>
      </w:r>
    </w:p>
    <w:p>
      <w:pPr>
        <w:pStyle w:val="1"/>
        <w:tabs>
          <w:tab w:val="clear" w:pos="708"/>
          <w:tab w:val="left" w:pos="993" w:leader="none"/>
          <w:tab w:val="left" w:pos="1140" w:leader="none"/>
        </w:tabs>
        <w:spacing w:before="0" w:after="0"/>
        <w:ind w:firstLine="709"/>
        <w:contextualSpacing/>
        <w:jc w:val="both"/>
        <w:rPr>
          <w:sz w:val="24"/>
          <w:szCs w:val="24"/>
        </w:rPr>
      </w:pPr>
      <w:r>
        <w:rPr>
          <w:sz w:val="24"/>
          <w:szCs w:val="24"/>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
        <w:tabs>
          <w:tab w:val="clear" w:pos="708"/>
          <w:tab w:val="left" w:pos="993" w:leader="none"/>
          <w:tab w:val="left" w:pos="1140" w:leader="none"/>
        </w:tabs>
        <w:spacing w:before="0" w:after="0"/>
        <w:ind w:firstLine="709"/>
        <w:contextualSpacing/>
        <w:jc w:val="both"/>
        <w:rPr>
          <w:sz w:val="24"/>
          <w:szCs w:val="24"/>
        </w:rPr>
      </w:pPr>
      <w:r>
        <w:rPr>
          <w:sz w:val="24"/>
          <w:szCs w:val="24"/>
        </w:rPr>
        <w:t>2)</w:t>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7" w:name="bookmark659"/>
      <w:bookmarkEnd w:id="167"/>
      <w:r>
        <w:rPr>
          <w:sz w:val="24"/>
          <w:szCs w:val="24"/>
        </w:rPr>
        <w:t xml:space="preserve"> </w:t>
      </w:r>
      <w:r>
        <w:rPr>
          <w:sz w:val="24"/>
          <w:szCs w:val="24"/>
        </w:rPr>
        <w:t>Оценка качества предоставления муниципальной услуги.</w:t>
      </w:r>
    </w:p>
    <w:p>
      <w:pPr>
        <w:pStyle w:val="1"/>
        <w:tabs>
          <w:tab w:val="clear" w:pos="708"/>
          <w:tab w:val="left" w:pos="1675" w:leader="none"/>
          <w:tab w:val="left" w:pos="4210" w:leader="none"/>
          <w:tab w:val="left" w:pos="6907" w:leader="none"/>
          <w:tab w:val="left" w:pos="8280" w:leader="none"/>
        </w:tabs>
        <w:spacing w:before="0" w:after="0"/>
        <w:ind w:firstLine="709"/>
        <w:contextualSpacing/>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
        <w:numPr>
          <w:ilvl w:val="1"/>
          <w:numId w:val="24"/>
        </w:numPr>
        <w:tabs>
          <w:tab w:val="clear" w:pos="708"/>
          <w:tab w:val="left" w:pos="0" w:leader="none"/>
          <w:tab w:val="left" w:pos="1134" w:leader="none"/>
        </w:tabs>
        <w:spacing w:before="0" w:after="0"/>
        <w:ind w:left="0" w:firstLine="709"/>
        <w:contextualSpacing/>
        <w:jc w:val="both"/>
        <w:rPr>
          <w:sz w:val="24"/>
          <w:szCs w:val="24"/>
        </w:rPr>
      </w:pPr>
      <w:bookmarkStart w:id="168" w:name="bookmark660"/>
      <w:bookmarkEnd w:id="168"/>
      <w:r>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
        <w:tabs>
          <w:tab w:val="clear" w:pos="708"/>
          <w:tab w:val="left" w:pos="0" w:leader="none"/>
        </w:tabs>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Порядок исправления допущенных опечаток и ошибок в выданных</w:t>
        <w:br/>
        <w:t>в результате предоставления муниципальной услуги документах</w:t>
      </w:r>
    </w:p>
    <w:p>
      <w:pPr>
        <w:pStyle w:val="1"/>
        <w:spacing w:before="0" w:after="0"/>
        <w:ind w:hanging="0"/>
        <w:contextualSpacing/>
        <w:jc w:val="center"/>
        <w:rPr>
          <w:bCs/>
          <w:sz w:val="24"/>
          <w:szCs w:val="24"/>
        </w:rPr>
      </w:pPr>
      <w:r>
        <w:rPr>
          <w:bCs/>
          <w:sz w:val="24"/>
          <w:szCs w:val="24"/>
        </w:rPr>
      </w:r>
    </w:p>
    <w:p>
      <w:pPr>
        <w:pStyle w:val="1"/>
        <w:numPr>
          <w:ilvl w:val="1"/>
          <w:numId w:val="24"/>
        </w:numPr>
        <w:tabs>
          <w:tab w:val="clear" w:pos="708"/>
          <w:tab w:val="left" w:pos="0" w:leader="none"/>
          <w:tab w:val="left" w:pos="1276" w:leader="none"/>
        </w:tabs>
        <w:spacing w:before="0" w:after="0"/>
        <w:ind w:left="0" w:firstLine="709"/>
        <w:contextualSpacing/>
        <w:jc w:val="both"/>
        <w:rPr>
          <w:sz w:val="24"/>
          <w:szCs w:val="24"/>
        </w:rPr>
      </w:pPr>
      <w:bookmarkStart w:id="169" w:name="bookmark1120"/>
      <w:bookmarkEnd w:id="169"/>
      <w:r>
        <w:rPr>
          <w:sz w:val="24"/>
          <w:szCs w:val="24"/>
        </w:rPr>
        <w:t xml:space="preserve"> </w:t>
      </w:r>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70" w:name="bookmark662"/>
      <w:bookmarkEnd w:id="170"/>
    </w:p>
    <w:p>
      <w:pPr>
        <w:pStyle w:val="1"/>
        <w:numPr>
          <w:ilvl w:val="1"/>
          <w:numId w:val="24"/>
        </w:numPr>
        <w:tabs>
          <w:tab w:val="clear" w:pos="708"/>
          <w:tab w:val="left" w:pos="0" w:leader="none"/>
          <w:tab w:val="left" w:pos="1276" w:leader="none"/>
        </w:tabs>
        <w:spacing w:before="0" w:after="0"/>
        <w:ind w:left="0" w:firstLine="709"/>
        <w:contextualSpacing/>
        <w:jc w:val="both"/>
        <w:rPr>
          <w:sz w:val="24"/>
          <w:szCs w:val="24"/>
        </w:rPr>
      </w:pPr>
      <w:r>
        <w:rPr>
          <w:sz w:val="24"/>
          <w:szCs w:val="24"/>
        </w:rPr>
        <w:t xml:space="preserve"> </w:t>
      </w:r>
      <w:r>
        <w:rPr>
          <w:sz w:val="24"/>
          <w:szCs w:val="24"/>
        </w:rPr>
        <w:t>Основания отказа в приеме заявления об исправлении опечаток и ошибок указаны в пункте 2.16 настоящего Административного регламента.</w:t>
      </w:r>
    </w:p>
    <w:p>
      <w:pPr>
        <w:pStyle w:val="1"/>
        <w:numPr>
          <w:ilvl w:val="1"/>
          <w:numId w:val="24"/>
        </w:numPr>
        <w:tabs>
          <w:tab w:val="clear" w:pos="708"/>
          <w:tab w:val="left" w:pos="0" w:leader="none"/>
          <w:tab w:val="left" w:pos="1276" w:leader="none"/>
        </w:tabs>
        <w:spacing w:before="0" w:after="0"/>
        <w:ind w:left="0" w:firstLine="709"/>
        <w:contextualSpacing/>
        <w:jc w:val="both"/>
        <w:rPr>
          <w:sz w:val="24"/>
          <w:szCs w:val="24"/>
        </w:rPr>
      </w:pPr>
      <w:bookmarkStart w:id="171" w:name="bookmark663"/>
      <w:bookmarkEnd w:id="171"/>
      <w:r>
        <w:rPr>
          <w:sz w:val="24"/>
          <w:szCs w:val="24"/>
        </w:rPr>
        <w:t xml:space="preserve"> </w:t>
      </w:r>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
        <w:tabs>
          <w:tab w:val="clear" w:pos="708"/>
          <w:tab w:val="left" w:pos="0" w:leader="none"/>
          <w:tab w:val="left" w:pos="1560" w:leader="none"/>
        </w:tabs>
        <w:spacing w:before="0" w:after="0"/>
        <w:ind w:firstLine="709"/>
        <w:contextualSpacing/>
        <w:jc w:val="both"/>
        <w:rPr>
          <w:sz w:val="24"/>
          <w:szCs w:val="24"/>
        </w:rPr>
      </w:pPr>
      <w:bookmarkStart w:id="172" w:name="bookmark664"/>
      <w:bookmarkEnd w:id="172"/>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
        <w:tabs>
          <w:tab w:val="clear" w:pos="708"/>
          <w:tab w:val="left" w:pos="0" w:leader="none"/>
          <w:tab w:val="left" w:pos="1418" w:leader="none"/>
          <w:tab w:val="left" w:pos="1560" w:leader="none"/>
        </w:tabs>
        <w:spacing w:before="0" w:after="0"/>
        <w:ind w:firstLine="709"/>
        <w:contextualSpacing/>
        <w:jc w:val="both"/>
        <w:rPr>
          <w:sz w:val="24"/>
          <w:szCs w:val="24"/>
        </w:rPr>
      </w:pPr>
      <w:bookmarkStart w:id="173" w:name="bookmark665"/>
      <w:bookmarkEnd w:id="173"/>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
        <w:spacing w:before="0" w:after="0"/>
        <w:ind w:firstLine="709"/>
        <w:contextualSpacing/>
        <w:jc w:val="both"/>
        <w:rPr>
          <w:sz w:val="24"/>
          <w:szCs w:val="24"/>
        </w:rPr>
      </w:pPr>
      <w:bookmarkStart w:id="174" w:name="bookmark666"/>
      <w:bookmarkEnd w:id="174"/>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1"/>
        <w:spacing w:before="0" w:after="0"/>
        <w:ind w:firstLine="709"/>
        <w:contextualSpacing/>
        <w:jc w:val="both"/>
        <w:rPr>
          <w:sz w:val="24"/>
          <w:szCs w:val="24"/>
        </w:rPr>
      </w:pPr>
      <w:bookmarkStart w:id="175" w:name="bookmark667"/>
      <w:bookmarkEnd w:id="175"/>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1"/>
        <w:spacing w:before="0" w:after="0"/>
        <w:ind w:hanging="0"/>
        <w:contextualSpacing/>
        <w:jc w:val="center"/>
        <w:rPr>
          <w:sz w:val="24"/>
          <w:szCs w:val="24"/>
        </w:rPr>
      </w:pPr>
      <w:r>
        <w:rPr>
          <w:sz w:val="24"/>
          <w:szCs w:val="24"/>
        </w:rPr>
      </w:r>
    </w:p>
    <w:p>
      <w:pPr>
        <w:pStyle w:val="ConsPlusTitle"/>
        <w:numPr>
          <w:ilvl w:val="0"/>
          <w:numId w:val="0"/>
        </w:numPr>
        <w:spacing w:before="0" w:after="0"/>
        <w:contextualSpacing/>
        <w:jc w:val="center"/>
        <w:outlineLvl w:val="1"/>
        <w:rPr>
          <w:rFonts w:ascii="Times New Roman" w:hAnsi="Times New Roman" w:cs="Times New Roman"/>
          <w:sz w:val="24"/>
          <w:szCs w:val="24"/>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1"/>
        <w:spacing w:before="0" w:after="0"/>
        <w:ind w:hanging="0"/>
        <w:contextualSpacing/>
        <w:jc w:val="center"/>
        <w:rPr>
          <w:b/>
          <w:sz w:val="24"/>
          <w:szCs w:val="24"/>
        </w:rPr>
      </w:pPr>
      <w:r>
        <w:rPr>
          <w:b/>
          <w:sz w:val="24"/>
          <w:szCs w:val="24"/>
        </w:rPr>
      </w:r>
    </w:p>
    <w:p>
      <w:pPr>
        <w:pStyle w:val="1"/>
        <w:spacing w:before="0" w:after="0"/>
        <w:ind w:hanging="0"/>
        <w:contextualSpacing/>
        <w:jc w:val="center"/>
        <w:rPr>
          <w:sz w:val="24"/>
          <w:szCs w:val="24"/>
        </w:rPr>
      </w:pPr>
      <w:r>
        <w:rPr>
          <w:bCs/>
          <w:sz w:val="24"/>
          <w:szCs w:val="24"/>
        </w:rPr>
        <w:t xml:space="preserve">Порядок осуществления текущего контроля за соблюдением </w:t>
      </w:r>
    </w:p>
    <w:p>
      <w:pPr>
        <w:pStyle w:val="1"/>
        <w:spacing w:before="0" w:after="0"/>
        <w:ind w:hanging="0"/>
        <w:contextualSpacing/>
        <w:jc w:val="center"/>
        <w:rPr>
          <w:sz w:val="24"/>
          <w:szCs w:val="24"/>
        </w:rPr>
      </w:pPr>
      <w:r>
        <w:rPr>
          <w:bCs/>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1"/>
        <w:spacing w:before="0" w:after="0"/>
        <w:ind w:hanging="0"/>
        <w:contextualSpacing/>
        <w:jc w:val="center"/>
        <w:rPr>
          <w:bCs/>
          <w:sz w:val="24"/>
          <w:szCs w:val="24"/>
        </w:rPr>
      </w:pPr>
      <w:r>
        <w:rPr>
          <w:bCs/>
          <w:sz w:val="24"/>
          <w:szCs w:val="24"/>
        </w:rPr>
        <w:t>а также принятием ими решений</w:t>
      </w:r>
    </w:p>
    <w:p>
      <w:pPr>
        <w:pStyle w:val="1"/>
        <w:spacing w:before="0" w:after="0"/>
        <w:ind w:hanging="0"/>
        <w:contextualSpacing/>
        <w:jc w:val="center"/>
        <w:rPr>
          <w:bCs/>
          <w:sz w:val="24"/>
          <w:szCs w:val="24"/>
        </w:rPr>
      </w:pPr>
      <w:r>
        <w:rPr>
          <w:bCs/>
          <w:sz w:val="24"/>
          <w:szCs w:val="24"/>
        </w:rPr>
      </w:r>
    </w:p>
    <w:p>
      <w:pPr>
        <w:pStyle w:val="1"/>
        <w:numPr>
          <w:ilvl w:val="0"/>
          <w:numId w:val="27"/>
        </w:numPr>
        <w:tabs>
          <w:tab w:val="clear" w:pos="708"/>
          <w:tab w:val="left" w:pos="993" w:leader="none"/>
        </w:tabs>
        <w:spacing w:before="0" w:after="0"/>
        <w:ind w:firstLine="709"/>
        <w:contextualSpacing/>
        <w:jc w:val="both"/>
        <w:rPr>
          <w:sz w:val="24"/>
          <w:szCs w:val="24"/>
        </w:rPr>
      </w:pPr>
      <w:bookmarkStart w:id="176" w:name="bookmark1127"/>
      <w:bookmarkEnd w:id="176"/>
      <w:r>
        <w:rPr>
          <w:sz w:val="24"/>
          <w:szCs w:val="24"/>
        </w:rPr>
        <w:t xml:space="preserve"> </w:t>
      </w:r>
      <w:r>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
        <w:tabs>
          <w:tab w:val="clear" w:pos="708"/>
          <w:tab w:val="left" w:pos="993" w:leader="none"/>
        </w:tabs>
        <w:spacing w:before="0" w:after="0"/>
        <w:ind w:firstLine="709"/>
        <w:contextualSpacing/>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tabs>
          <w:tab w:val="clear" w:pos="708"/>
          <w:tab w:val="left" w:pos="993" w:leader="none"/>
        </w:tabs>
        <w:spacing w:before="0" w:after="0"/>
        <w:ind w:firstLine="709"/>
        <w:contextualSpacing/>
        <w:jc w:val="both"/>
        <w:rPr>
          <w:sz w:val="24"/>
          <w:szCs w:val="24"/>
        </w:rPr>
      </w:pPr>
      <w:r>
        <w:rPr>
          <w:sz w:val="24"/>
          <w:szCs w:val="24"/>
        </w:rPr>
        <w:t>Текущий контроль осуществляется путем проведения проверок:</w:t>
      </w:r>
    </w:p>
    <w:p>
      <w:pPr>
        <w:pStyle w:val="1"/>
        <w:numPr>
          <w:ilvl w:val="0"/>
          <w:numId w:val="2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решений о предоставлении (об отказе в предоставлении) муниципальной услуги;</w:t>
      </w:r>
    </w:p>
    <w:p>
      <w:pPr>
        <w:pStyle w:val="1"/>
        <w:numPr>
          <w:ilvl w:val="0"/>
          <w:numId w:val="2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выявления и устранения нарушений прав граждан;</w:t>
      </w:r>
    </w:p>
    <w:p>
      <w:pPr>
        <w:pStyle w:val="1"/>
        <w:tabs>
          <w:tab w:val="clear" w:pos="708"/>
          <w:tab w:val="left" w:pos="993" w:leader="none"/>
        </w:tabs>
        <w:spacing w:before="0" w:after="0"/>
        <w:ind w:firstLine="709"/>
        <w:contextualSpacing/>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
        <w:tabs>
          <w:tab w:val="clear" w:pos="708"/>
          <w:tab w:val="left" w:pos="993" w:leader="none"/>
        </w:tabs>
        <w:spacing w:before="0" w:after="0"/>
        <w:ind w:firstLine="709"/>
        <w:contextualSpacing/>
        <w:jc w:val="both"/>
        <w:rPr>
          <w:sz w:val="24"/>
          <w:szCs w:val="24"/>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Порядок и периодичность осуществления плановых и внеплановых</w:t>
        <w:br/>
        <w:t>проверок полноты и качества предоставления муниципальной услуги,</w:t>
      </w:r>
    </w:p>
    <w:p>
      <w:pPr>
        <w:pStyle w:val="1"/>
        <w:spacing w:before="0" w:after="0"/>
        <w:ind w:hanging="0"/>
        <w:contextualSpacing/>
        <w:jc w:val="center"/>
        <w:rPr>
          <w:sz w:val="24"/>
          <w:szCs w:val="24"/>
        </w:rPr>
      </w:pPr>
      <w:r>
        <w:rPr>
          <w:bCs/>
          <w:sz w:val="24"/>
          <w:szCs w:val="24"/>
        </w:rPr>
        <w:t>в том числе порядок и формы контроля за полнотой и качеством предоставления муниципальной услуги</w:t>
      </w:r>
    </w:p>
    <w:p>
      <w:pPr>
        <w:pStyle w:val="1"/>
        <w:spacing w:before="0" w:after="0"/>
        <w:ind w:hanging="0"/>
        <w:contextualSpacing/>
        <w:jc w:val="center"/>
        <w:rPr>
          <w:bCs/>
          <w:sz w:val="24"/>
          <w:szCs w:val="24"/>
        </w:rPr>
      </w:pPr>
      <w:r>
        <w:rPr>
          <w:bCs/>
          <w:sz w:val="24"/>
          <w:szCs w:val="24"/>
        </w:rPr>
      </w:r>
    </w:p>
    <w:p>
      <w:pPr>
        <w:pStyle w:val="ConsPlusNormal1"/>
        <w:tabs>
          <w:tab w:val="clear" w:pos="708"/>
          <w:tab w:val="left" w:pos="1134" w:leader="none"/>
        </w:tabs>
        <w:spacing w:before="0" w:after="0"/>
        <w:ind w:firstLine="709"/>
        <w:contextualSpacing/>
        <w:jc w:val="both"/>
        <w:rPr>
          <w:rFonts w:ascii="Times New Roman" w:hAnsi="Times New Roman" w:cs="Times New Roman"/>
          <w:sz w:val="24"/>
          <w:szCs w:val="24"/>
        </w:rPr>
      </w:pPr>
      <w:bookmarkStart w:id="177" w:name="bookmark1128"/>
      <w:bookmarkEnd w:id="177"/>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tabs>
          <w:tab w:val="clear" w:pos="708"/>
          <w:tab w:val="left" w:pos="1134"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
        <w:tabs>
          <w:tab w:val="clear" w:pos="708"/>
          <w:tab w:val="left" w:pos="1134" w:leader="none"/>
        </w:tabs>
        <w:spacing w:before="0" w:after="0"/>
        <w:ind w:firstLine="709"/>
        <w:contextualSpacing/>
        <w:jc w:val="both"/>
        <w:rPr>
          <w:sz w:val="24"/>
          <w:szCs w:val="24"/>
        </w:rPr>
      </w:pPr>
      <w:r>
        <w:rPr>
          <w:sz w:val="24"/>
          <w:szCs w:val="24"/>
        </w:rPr>
        <w:t>1) соблюдение сроков предоставления муниципальной услуги;</w:t>
      </w:r>
    </w:p>
    <w:p>
      <w:pPr>
        <w:pStyle w:val="1"/>
        <w:tabs>
          <w:tab w:val="clear" w:pos="708"/>
          <w:tab w:val="left" w:pos="1134" w:leader="none"/>
        </w:tabs>
        <w:spacing w:before="0" w:after="0"/>
        <w:ind w:firstLine="709"/>
        <w:contextualSpacing/>
        <w:jc w:val="both"/>
        <w:rPr>
          <w:sz w:val="24"/>
          <w:szCs w:val="24"/>
        </w:rPr>
      </w:pPr>
      <w:r>
        <w:rPr>
          <w:sz w:val="24"/>
          <w:szCs w:val="24"/>
        </w:rPr>
        <w:t>2) соблюдение положений настоящего Административного регламента;</w:t>
      </w:r>
    </w:p>
    <w:p>
      <w:pPr>
        <w:pStyle w:val="1"/>
        <w:tabs>
          <w:tab w:val="clear" w:pos="708"/>
          <w:tab w:val="left" w:pos="993" w:leader="none"/>
        </w:tabs>
        <w:spacing w:before="0" w:after="0"/>
        <w:ind w:firstLine="709"/>
        <w:contextualSpacing/>
        <w:jc w:val="both"/>
        <w:rPr>
          <w:sz w:val="24"/>
          <w:szCs w:val="24"/>
        </w:rPr>
      </w:pPr>
      <w:r>
        <w:rPr>
          <w:sz w:val="24"/>
          <w:szCs w:val="24"/>
        </w:rPr>
        <w:t>3)</w:t>
        <w:tab/>
        <w:t xml:space="preserve"> правильность и обоснованность принятого решения об отказе в предоставлении муниципальной услуги.</w:t>
      </w:r>
    </w:p>
    <w:p>
      <w:pPr>
        <w:pStyle w:val="1"/>
        <w:tabs>
          <w:tab w:val="clear" w:pos="708"/>
          <w:tab w:val="left" w:pos="1134" w:leader="none"/>
        </w:tabs>
        <w:spacing w:before="0" w:after="0"/>
        <w:ind w:firstLine="709"/>
        <w:contextualSpacing/>
        <w:jc w:val="both"/>
        <w:rPr>
          <w:sz w:val="24"/>
          <w:szCs w:val="24"/>
        </w:rPr>
      </w:pPr>
      <w:r>
        <w:rPr>
          <w:sz w:val="24"/>
          <w:szCs w:val="24"/>
        </w:rPr>
        <w:t>Основания для проведения внеплановых проверок:</w:t>
      </w:r>
    </w:p>
    <w:p>
      <w:pPr>
        <w:pStyle w:val="1"/>
        <w:numPr>
          <w:ilvl w:val="0"/>
          <w:numId w:val="29"/>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получение от государственных органов,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Кропачевского городского поселения;</w:t>
      </w:r>
    </w:p>
    <w:p>
      <w:pPr>
        <w:pStyle w:val="1"/>
        <w:numPr>
          <w:ilvl w:val="0"/>
          <w:numId w:val="29"/>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1"/>
        <w:spacing w:before="0" w:after="0"/>
        <w:ind w:hanging="0"/>
        <w:contextualSpacing/>
        <w:jc w:val="center"/>
        <w:rPr>
          <w:bCs/>
          <w:sz w:val="24"/>
          <w:szCs w:val="24"/>
        </w:rPr>
      </w:pPr>
      <w:r>
        <w:rPr>
          <w:bCs/>
          <w:sz w:val="24"/>
          <w:szCs w:val="24"/>
        </w:rPr>
      </w:r>
    </w:p>
    <w:p>
      <w:pPr>
        <w:pStyle w:val="1"/>
        <w:spacing w:before="0" w:after="0"/>
        <w:ind w:hanging="0"/>
        <w:contextualSpacing/>
        <w:jc w:val="center"/>
        <w:rPr>
          <w:sz w:val="24"/>
          <w:szCs w:val="24"/>
        </w:rPr>
      </w:pPr>
      <w:r>
        <w:rPr>
          <w:bCs/>
          <w:sz w:val="24"/>
          <w:szCs w:val="24"/>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
        <w:spacing w:before="0" w:after="0"/>
        <w:ind w:hanging="0"/>
        <w:contextualSpacing/>
        <w:jc w:val="center"/>
        <w:rPr>
          <w:bCs/>
          <w:sz w:val="24"/>
          <w:szCs w:val="24"/>
        </w:rPr>
      </w:pPr>
      <w:r>
        <w:rPr>
          <w:bCs/>
          <w:sz w:val="24"/>
          <w:szCs w:val="24"/>
        </w:rPr>
      </w:r>
    </w:p>
    <w:p>
      <w:pPr>
        <w:pStyle w:val="1"/>
        <w:numPr>
          <w:ilvl w:val="1"/>
          <w:numId w:val="30"/>
        </w:numPr>
        <w:tabs>
          <w:tab w:val="clear" w:pos="708"/>
          <w:tab w:val="left" w:pos="0" w:leader="none"/>
          <w:tab w:val="left" w:pos="993" w:leader="none"/>
          <w:tab w:val="left" w:pos="1134" w:leader="none"/>
        </w:tabs>
        <w:spacing w:before="0" w:after="0"/>
        <w:ind w:left="0" w:firstLine="705"/>
        <w:contextualSpacing/>
        <w:jc w:val="both"/>
        <w:rPr>
          <w:sz w:val="24"/>
          <w:szCs w:val="24"/>
        </w:rPr>
      </w:pPr>
      <w:bookmarkStart w:id="178" w:name="bookmark1130"/>
      <w:bookmarkEnd w:id="178"/>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Челябинская области и нормативных правовых актов органов местного самоуправления Кропачевского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1"/>
        <w:spacing w:before="0" w:after="0"/>
        <w:ind w:firstLine="720"/>
        <w:contextualSpacing/>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
        <w:spacing w:before="0" w:after="0"/>
        <w:ind w:hanging="0"/>
        <w:contextualSpacing/>
        <w:jc w:val="center"/>
        <w:rPr>
          <w:bCs/>
          <w:sz w:val="24"/>
          <w:szCs w:val="24"/>
        </w:rPr>
      </w:pPr>
      <w:r>
        <w:rPr>
          <w:bCs/>
          <w:sz w:val="24"/>
          <w:szCs w:val="24"/>
        </w:rPr>
      </w:r>
    </w:p>
    <w:p>
      <w:pPr>
        <w:pStyle w:val="1"/>
        <w:numPr>
          <w:ilvl w:val="1"/>
          <w:numId w:val="30"/>
        </w:numPr>
        <w:tabs>
          <w:tab w:val="clear" w:pos="708"/>
          <w:tab w:val="left" w:pos="0" w:leader="none"/>
          <w:tab w:val="left" w:pos="1134" w:leader="none"/>
        </w:tabs>
        <w:spacing w:before="0" w:after="0"/>
        <w:ind w:left="0" w:firstLine="705"/>
        <w:contextualSpacing/>
        <w:jc w:val="both"/>
        <w:rPr>
          <w:sz w:val="24"/>
          <w:szCs w:val="24"/>
        </w:rPr>
      </w:pPr>
      <w:bookmarkStart w:id="179" w:name="bookmark1131"/>
      <w:bookmarkEnd w:id="179"/>
      <w:r>
        <w:rPr>
          <w:sz w:val="24"/>
          <w:szCs w:val="24"/>
        </w:rPr>
        <w:t xml:space="preserve"> </w:t>
      </w: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
        <w:tabs>
          <w:tab w:val="clear" w:pos="708"/>
          <w:tab w:val="left" w:pos="1134" w:leader="none"/>
        </w:tabs>
        <w:spacing w:before="0" w:after="0"/>
        <w:ind w:firstLine="705"/>
        <w:contextualSpacing/>
        <w:jc w:val="both"/>
        <w:rPr>
          <w:sz w:val="24"/>
          <w:szCs w:val="24"/>
        </w:rPr>
      </w:pPr>
      <w:r>
        <w:rPr>
          <w:sz w:val="24"/>
          <w:szCs w:val="24"/>
        </w:rPr>
        <w:t>Граждане, их объединения и организации также имеют право:</w:t>
      </w:r>
    </w:p>
    <w:p>
      <w:pPr>
        <w:pStyle w:val="1"/>
        <w:numPr>
          <w:ilvl w:val="0"/>
          <w:numId w:val="31"/>
        </w:numPr>
        <w:tabs>
          <w:tab w:val="clear" w:pos="708"/>
          <w:tab w:val="left" w:pos="993" w:leader="none"/>
        </w:tabs>
        <w:spacing w:before="0" w:after="0"/>
        <w:ind w:left="0" w:firstLine="705"/>
        <w:contextualSpacing/>
        <w:jc w:val="both"/>
        <w:rPr>
          <w:sz w:val="24"/>
          <w:szCs w:val="24"/>
        </w:rPr>
      </w:pPr>
      <w:r>
        <w:rPr>
          <w:sz w:val="24"/>
          <w:szCs w:val="24"/>
        </w:rPr>
        <w:t xml:space="preserve"> </w:t>
      </w:r>
      <w:r>
        <w:rPr>
          <w:sz w:val="24"/>
          <w:szCs w:val="24"/>
        </w:rPr>
        <w:t>направлять замечания и предложения по улучшению доступности и качества предоставления муниципальной услуги;</w:t>
      </w:r>
    </w:p>
    <w:p>
      <w:pPr>
        <w:pStyle w:val="1"/>
        <w:numPr>
          <w:ilvl w:val="0"/>
          <w:numId w:val="31"/>
        </w:numPr>
        <w:tabs>
          <w:tab w:val="clear" w:pos="708"/>
          <w:tab w:val="left" w:pos="993" w:leader="none"/>
        </w:tabs>
        <w:spacing w:before="0" w:after="0"/>
        <w:ind w:left="0" w:firstLine="705"/>
        <w:contextualSpacing/>
        <w:jc w:val="both"/>
        <w:rPr>
          <w:sz w:val="24"/>
          <w:szCs w:val="24"/>
        </w:rPr>
      </w:pPr>
      <w:r>
        <w:rPr>
          <w:sz w:val="24"/>
          <w:szCs w:val="24"/>
        </w:rPr>
        <w:t xml:space="preserve"> </w:t>
      </w:r>
      <w:r>
        <w:rPr>
          <w:sz w:val="24"/>
          <w:szCs w:val="24"/>
        </w:rPr>
        <w:t>вносить предложения о мерах по устранению нарушений настоящего Административного регламента.</w:t>
      </w:r>
    </w:p>
    <w:p>
      <w:pPr>
        <w:pStyle w:val="1"/>
        <w:numPr>
          <w:ilvl w:val="1"/>
          <w:numId w:val="30"/>
        </w:numPr>
        <w:tabs>
          <w:tab w:val="clear" w:pos="708"/>
          <w:tab w:val="left" w:pos="0" w:leader="none"/>
          <w:tab w:val="left" w:pos="1134" w:leader="none"/>
        </w:tabs>
        <w:spacing w:before="0" w:after="0"/>
        <w:ind w:left="0" w:firstLine="705"/>
        <w:contextualSpacing/>
        <w:jc w:val="both"/>
        <w:rPr>
          <w:sz w:val="24"/>
          <w:szCs w:val="24"/>
        </w:rPr>
      </w:pPr>
      <w:bookmarkStart w:id="180" w:name="bookmark673"/>
      <w:bookmarkEnd w:id="180"/>
      <w:r>
        <w:rPr>
          <w:sz w:val="24"/>
          <w:szCs w:val="24"/>
        </w:rPr>
        <w:t xml:space="preserve"> </w:t>
      </w:r>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
        <w:spacing w:before="0" w:after="0"/>
        <w:ind w:firstLine="580"/>
        <w:contextualSpacing/>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 xml:space="preserve">5. Досудебный (внесудебный) порядок обжалования решений </w:t>
      </w:r>
    </w:p>
    <w:p>
      <w:pPr>
        <w:pStyle w:val="1"/>
        <w:spacing w:before="0" w:after="0"/>
        <w:ind w:hanging="0"/>
        <w:contextualSpacing/>
        <w:jc w:val="center"/>
        <w:rPr>
          <w:sz w:val="24"/>
          <w:szCs w:val="24"/>
        </w:rPr>
      </w:pPr>
      <w:r>
        <w:rPr>
          <w:bCs/>
          <w:sz w:val="24"/>
          <w:szCs w:val="24"/>
        </w:rPr>
        <w:t>и действий (бездействия) органа, предоставляющего муниципальную услугу, а также их должностных лиц, муниципальных служащих</w:t>
      </w:r>
    </w:p>
    <w:p>
      <w:pPr>
        <w:pStyle w:val="1"/>
        <w:spacing w:before="0" w:after="0"/>
        <w:ind w:hanging="0"/>
        <w:contextualSpacing/>
        <w:jc w:val="center"/>
        <w:rPr>
          <w:bCs/>
          <w:sz w:val="24"/>
          <w:szCs w:val="24"/>
        </w:rPr>
      </w:pPr>
      <w:r>
        <w:rPr>
          <w:bCs/>
          <w:sz w:val="24"/>
          <w:szCs w:val="24"/>
        </w:rPr>
      </w:r>
    </w:p>
    <w:p>
      <w:pPr>
        <w:pStyle w:val="1"/>
        <w:spacing w:before="0" w:after="0"/>
        <w:ind w:firstLine="709"/>
        <w:contextualSpacing/>
        <w:jc w:val="both"/>
        <w:rPr>
          <w:sz w:val="24"/>
          <w:szCs w:val="24"/>
        </w:rPr>
      </w:pPr>
      <w:r>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before="0" w:after="0"/>
        <w:ind w:firstLine="709"/>
        <w:contextualSpacing/>
        <w:jc w:val="both"/>
        <w:rPr>
          <w:szCs w:val="24"/>
        </w:rPr>
      </w:pPr>
      <w:r>
        <w:rPr>
          <w:szCs w:val="24"/>
        </w:rPr>
        <w:t>Заявитель может обратиться с жалобой, в том числе в следующих случаях:</w:t>
      </w:r>
    </w:p>
    <w:p>
      <w:pPr>
        <w:pStyle w:val="Normal"/>
        <w:tabs>
          <w:tab w:val="clear" w:pos="708"/>
          <w:tab w:val="left" w:pos="993" w:leader="none"/>
        </w:tabs>
        <w:spacing w:before="0" w:after="0"/>
        <w:ind w:firstLine="709"/>
        <w:contextualSpacing/>
        <w:jc w:val="both"/>
        <w:rPr>
          <w:szCs w:val="24"/>
        </w:rPr>
      </w:pPr>
      <w:r>
        <w:rPr>
          <w:szCs w:val="24"/>
        </w:rPr>
        <w:t>1)</w:t>
        <w:tab/>
        <w:t xml:space="preserve"> нарушение срока регистрации заявления о предоставлении муниципальной услуги;</w:t>
      </w:r>
    </w:p>
    <w:p>
      <w:pPr>
        <w:pStyle w:val="Normal"/>
        <w:spacing w:before="0" w:after="0"/>
        <w:ind w:firstLine="709"/>
        <w:contextualSpacing/>
        <w:jc w:val="both"/>
        <w:rPr>
          <w:szCs w:val="24"/>
        </w:rPr>
      </w:pPr>
      <w:r>
        <w:rPr>
          <w:szCs w:val="24"/>
        </w:rPr>
        <w:t>2) нарушение срока предоставления государственной или муниципальной услуги;</w:t>
      </w:r>
    </w:p>
    <w:p>
      <w:pPr>
        <w:pStyle w:val="Normal"/>
        <w:spacing w:before="0" w:after="0"/>
        <w:ind w:firstLine="709"/>
        <w:contextualSpacing/>
        <w:jc w:val="both"/>
        <w:rPr>
          <w:szCs w:val="2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0" w:after="0"/>
        <w:ind w:firstLine="709"/>
        <w:contextualSpacing/>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before="0" w:after="0"/>
        <w:ind w:firstLine="709"/>
        <w:contextualSpacing/>
        <w:jc w:val="both"/>
        <w:rPr>
          <w:szCs w:val="24"/>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before="0" w:after="0"/>
        <w:ind w:firstLine="709"/>
        <w:contextualSpacing/>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before="0" w:after="0"/>
        <w:ind w:firstLine="709"/>
        <w:contextualSpacing/>
        <w:jc w:val="both"/>
        <w:rPr>
          <w:szCs w:val="24"/>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tabs>
          <w:tab w:val="clear" w:pos="708"/>
          <w:tab w:val="left" w:pos="993" w:leader="none"/>
        </w:tabs>
        <w:spacing w:before="0" w:after="0"/>
        <w:ind w:firstLine="709"/>
        <w:contextualSpacing/>
        <w:jc w:val="both"/>
        <w:rPr>
          <w:szCs w:val="24"/>
        </w:rPr>
      </w:pPr>
      <w:r>
        <w:rPr>
          <w:szCs w:val="24"/>
        </w:rPr>
        <w:t>8)</w:t>
        <w:tab/>
        <w:t>нарушение срока или порядка выдачи документов по результатам предоставления муниципальной услуги;</w:t>
      </w:r>
    </w:p>
    <w:p>
      <w:pPr>
        <w:pStyle w:val="Normal"/>
        <w:tabs>
          <w:tab w:val="clear" w:pos="708"/>
          <w:tab w:val="left" w:pos="993" w:leader="none"/>
        </w:tabs>
        <w:spacing w:before="0" w:after="0"/>
        <w:ind w:firstLine="709"/>
        <w:contextualSpacing/>
        <w:jc w:val="both"/>
        <w:rPr>
          <w:szCs w:val="24"/>
        </w:rPr>
      </w:pPr>
      <w:r>
        <w:rPr>
          <w:szCs w:val="24"/>
        </w:rPr>
        <w:t>9)</w:t>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before="0" w:after="0"/>
        <w:ind w:firstLine="709"/>
        <w:contextualSpacing/>
        <w:jc w:val="both"/>
        <w:rPr>
          <w:szCs w:val="24"/>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szCs w:val="24"/>
          </w:rPr>
          <w:t>пунктом   4   части   1   статьи  7</w:t>
        </w:r>
      </w:hyperlink>
      <w:r>
        <w:rPr>
          <w:szCs w:val="24"/>
        </w:rPr>
        <w:t xml:space="preserve">  Федерального  закона  № 210-ФЗ. </w:t>
      </w:r>
    </w:p>
    <w:p>
      <w:pPr>
        <w:pStyle w:val="1"/>
        <w:spacing w:before="0" w:after="0"/>
        <w:ind w:hanging="0"/>
        <w:contextualSpacing/>
        <w:jc w:val="center"/>
        <w:rPr>
          <w:bCs/>
          <w:sz w:val="24"/>
          <w:szCs w:val="24"/>
        </w:rPr>
      </w:pPr>
      <w:r>
        <w:rPr>
          <w:bCs/>
          <w:sz w:val="24"/>
          <w:szCs w:val="24"/>
        </w:rPr>
        <w:t>Органы местного самоуправления, организации и уполномоченные</w:t>
      </w:r>
    </w:p>
    <w:p>
      <w:pPr>
        <w:pStyle w:val="1"/>
        <w:spacing w:before="0" w:after="0"/>
        <w:ind w:hanging="0"/>
        <w:contextualSpacing/>
        <w:jc w:val="center"/>
        <w:rPr>
          <w:sz w:val="24"/>
          <w:szCs w:val="24"/>
        </w:rPr>
      </w:pPr>
      <w:r>
        <w:rPr>
          <w:bCs/>
          <w:sz w:val="24"/>
          <w:szCs w:val="24"/>
        </w:rPr>
        <w:t>на</w:t>
      </w:r>
      <w:bookmarkStart w:id="181" w:name="bookmark1133"/>
      <w:bookmarkStart w:id="182" w:name="bookmark1134"/>
      <w:bookmarkStart w:id="183" w:name="bookmark1135"/>
      <w:r>
        <w:rPr>
          <w:bCs/>
          <w:sz w:val="24"/>
          <w:szCs w:val="24"/>
        </w:rPr>
        <w:t xml:space="preserve"> </w:t>
      </w:r>
      <w:r>
        <w:rPr>
          <w:sz w:val="24"/>
          <w:szCs w:val="24"/>
        </w:rPr>
        <w:t>рассмотрение жалобы лица, которым может быть направлена жалоба Заявителя в досудебном (внесудебном) порядке</w:t>
      </w:r>
      <w:bookmarkEnd w:id="181"/>
      <w:bookmarkEnd w:id="182"/>
      <w:bookmarkEnd w:id="183"/>
    </w:p>
    <w:p>
      <w:pPr>
        <w:pStyle w:val="1"/>
        <w:spacing w:before="0" w:after="0"/>
        <w:ind w:hanging="0"/>
        <w:contextualSpacing/>
        <w:jc w:val="center"/>
        <w:rPr>
          <w:sz w:val="24"/>
          <w:szCs w:val="24"/>
        </w:rPr>
      </w:pPr>
      <w:r>
        <w:rPr>
          <w:sz w:val="24"/>
          <w:szCs w:val="24"/>
        </w:rPr>
      </w:r>
    </w:p>
    <w:p>
      <w:pPr>
        <w:pStyle w:val="1"/>
        <w:numPr>
          <w:ilvl w:val="1"/>
          <w:numId w:val="32"/>
        </w:numPr>
        <w:tabs>
          <w:tab w:val="clear" w:pos="708"/>
          <w:tab w:val="left" w:pos="0" w:leader="none"/>
          <w:tab w:val="left" w:pos="1134" w:leader="none"/>
        </w:tabs>
        <w:spacing w:before="0" w:after="0"/>
        <w:ind w:left="0" w:firstLine="709"/>
        <w:contextualSpacing/>
        <w:jc w:val="both"/>
        <w:rPr>
          <w:sz w:val="24"/>
          <w:szCs w:val="24"/>
        </w:rPr>
      </w:pPr>
      <w:bookmarkStart w:id="184" w:name="bookmark1136"/>
      <w:bookmarkEnd w:id="184"/>
      <w:r>
        <w:rPr>
          <w:sz w:val="24"/>
          <w:szCs w:val="24"/>
        </w:rPr>
        <w:t xml:space="preserve"> </w:t>
      </w:r>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
        <w:numPr>
          <w:ilvl w:val="0"/>
          <w:numId w:val="33"/>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
        <w:numPr>
          <w:ilvl w:val="0"/>
          <w:numId w:val="33"/>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
        <w:numPr>
          <w:ilvl w:val="0"/>
          <w:numId w:val="33"/>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1"/>
        <w:numPr>
          <w:ilvl w:val="0"/>
          <w:numId w:val="33"/>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1"/>
        <w:tabs>
          <w:tab w:val="clear" w:pos="708"/>
          <w:tab w:val="left" w:pos="993" w:leader="none"/>
        </w:tabs>
        <w:spacing w:before="0" w:after="0"/>
        <w:ind w:firstLine="709"/>
        <w:contextualSpacing/>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spacing w:before="0" w:after="0"/>
        <w:ind w:firstLine="709"/>
        <w:contextualSpacing/>
        <w:jc w:val="both"/>
        <w:rPr>
          <w:sz w:val="24"/>
          <w:szCs w:val="24"/>
        </w:rPr>
      </w:pPr>
      <w:r>
        <w:rPr>
          <w:sz w:val="24"/>
          <w:szCs w:val="24"/>
        </w:rPr>
        <w:t>5.2.1. Жалоба должна содержать:</w:t>
      </w:r>
    </w:p>
    <w:p>
      <w:pPr>
        <w:pStyle w:val="1"/>
        <w:tabs>
          <w:tab w:val="clear" w:pos="708"/>
          <w:tab w:val="left" w:pos="993" w:leader="none"/>
        </w:tabs>
        <w:spacing w:before="0" w:after="0"/>
        <w:ind w:firstLine="709"/>
        <w:contextualSpacing/>
        <w:jc w:val="both"/>
        <w:rPr>
          <w:sz w:val="24"/>
          <w:szCs w:val="24"/>
        </w:rPr>
      </w:pPr>
      <w:r>
        <w:rPr>
          <w:sz w:val="24"/>
          <w:szCs w:val="24"/>
        </w:rPr>
        <w:t>1)</w:t>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tabs>
          <w:tab w:val="clear" w:pos="708"/>
          <w:tab w:val="left" w:pos="993" w:leader="none"/>
        </w:tabs>
        <w:spacing w:before="0" w:after="0"/>
        <w:ind w:firstLine="709"/>
        <w:contextualSpacing/>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tabs>
          <w:tab w:val="clear" w:pos="708"/>
          <w:tab w:val="left" w:pos="993" w:leader="none"/>
        </w:tabs>
        <w:spacing w:before="0" w:after="0"/>
        <w:ind w:firstLine="709"/>
        <w:contextualSpacing/>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tabs>
          <w:tab w:val="clear" w:pos="708"/>
          <w:tab w:val="left" w:pos="993" w:leader="none"/>
        </w:tabs>
        <w:spacing w:before="0" w:after="0"/>
        <w:ind w:firstLine="709"/>
        <w:contextualSpacing/>
        <w:jc w:val="both"/>
        <w:rPr>
          <w:sz w:val="24"/>
          <w:szCs w:val="24"/>
        </w:rPr>
      </w:pPr>
      <w:r>
        <w:rPr>
          <w:sz w:val="24"/>
          <w:szCs w:val="24"/>
        </w:rPr>
        <w:t>4)</w:t>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tabs>
          <w:tab w:val="clear" w:pos="708"/>
          <w:tab w:val="left" w:pos="1418" w:leader="none"/>
        </w:tabs>
        <w:spacing w:before="0" w:after="0"/>
        <w:ind w:firstLine="709"/>
        <w:contextualSpacing/>
        <w:jc w:val="both"/>
        <w:rPr>
          <w:sz w:val="24"/>
          <w:szCs w:val="24"/>
        </w:rPr>
      </w:pPr>
      <w:r>
        <w:rPr>
          <w:sz w:val="24"/>
          <w:szCs w:val="24"/>
        </w:rPr>
        <w:t>5.2.2.</w:t>
        <w:tab/>
        <w:t>По результатам рассмотрения жалобы принимается одно из следующих решений:</w:t>
      </w:r>
    </w:p>
    <w:p>
      <w:pPr>
        <w:pStyle w:val="1"/>
        <w:spacing w:before="0" w:after="0"/>
        <w:ind w:firstLine="709"/>
        <w:contextualSpacing/>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spacing w:before="0" w:after="0"/>
        <w:ind w:firstLine="709"/>
        <w:contextualSpacing/>
        <w:jc w:val="both"/>
        <w:rPr>
          <w:sz w:val="24"/>
          <w:szCs w:val="24"/>
        </w:rPr>
      </w:pPr>
      <w:r>
        <w:rPr>
          <w:sz w:val="24"/>
          <w:szCs w:val="24"/>
        </w:rPr>
        <w:t>2) в удовлетворении жалобы отказывается.</w:t>
      </w:r>
    </w:p>
    <w:p>
      <w:pPr>
        <w:pStyle w:val="1"/>
        <w:spacing w:before="0" w:after="0"/>
        <w:ind w:firstLine="709"/>
        <w:contextualSpacing/>
        <w:jc w:val="both"/>
        <w:rPr>
          <w:sz w:val="24"/>
          <w:szCs w:val="24"/>
        </w:rPr>
      </w:pPr>
      <w:bookmarkStart w:id="185" w:name="Par4"/>
      <w:bookmarkEnd w:id="185"/>
      <w:r>
        <w:rPr>
          <w:sz w:val="24"/>
          <w:szCs w:val="24"/>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spacing w:before="0" w:after="0"/>
        <w:ind w:firstLine="709"/>
        <w:contextualSpacing/>
        <w:jc w:val="both"/>
        <w:rPr>
          <w:sz w:val="24"/>
          <w:szCs w:val="24"/>
        </w:rPr>
      </w:pPr>
      <w:r>
        <w:rPr>
          <w:sz w:val="24"/>
          <w:szCs w:val="24"/>
        </w:rPr>
        <w:t>5.2.4.</w:t>
        <w:tab/>
        <w:t xml:space="preserve">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r>
          <w:rPr>
            <w:sz w:val="24"/>
            <w:szCs w:val="24"/>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tabs>
          <w:tab w:val="clear" w:pos="708"/>
          <w:tab w:val="left" w:pos="1418" w:leader="none"/>
        </w:tabs>
        <w:spacing w:before="0" w:after="0"/>
        <w:ind w:firstLine="709"/>
        <w:contextualSpacing/>
        <w:jc w:val="both"/>
        <w:rPr>
          <w:sz w:val="24"/>
          <w:szCs w:val="24"/>
        </w:rPr>
      </w:pPr>
      <w:r>
        <w:rPr>
          <w:sz w:val="24"/>
          <w:szCs w:val="24"/>
        </w:rPr>
        <w:t>5.2.5.</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spacing w:before="0" w:after="0"/>
        <w:ind w:firstLine="709"/>
        <w:contextualSpacing/>
        <w:jc w:val="both"/>
        <w:rPr>
          <w:sz w:val="24"/>
          <w:szCs w:val="24"/>
        </w:rPr>
      </w:pPr>
      <w:r>
        <w:rPr>
          <w:sz w:val="24"/>
          <w:szCs w:val="24"/>
        </w:rPr>
        <w:t>5.2.6.</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1"/>
        <w:spacing w:before="0" w:after="0"/>
        <w:ind w:hanging="0"/>
        <w:contextualSpacing/>
        <w:jc w:val="center"/>
        <w:rPr>
          <w:bCs/>
          <w:sz w:val="24"/>
          <w:szCs w:val="24"/>
        </w:rPr>
      </w:pPr>
      <w:r>
        <w:rPr>
          <w:bCs/>
          <w:sz w:val="24"/>
          <w:szCs w:val="24"/>
        </w:rPr>
      </w:r>
    </w:p>
    <w:p>
      <w:pPr>
        <w:pStyle w:val="1"/>
        <w:spacing w:before="0" w:after="0"/>
        <w:ind w:hanging="0"/>
        <w:contextualSpacing/>
        <w:jc w:val="center"/>
        <w:rPr>
          <w:sz w:val="24"/>
          <w:szCs w:val="24"/>
        </w:rPr>
      </w:pPr>
      <w:r>
        <w:rPr>
          <w:bCs/>
          <w:sz w:val="24"/>
          <w:szCs w:val="24"/>
        </w:rPr>
        <w:t xml:space="preserve">Способы информирования Заявителей о порядке подачи и </w:t>
      </w:r>
    </w:p>
    <w:p>
      <w:pPr>
        <w:pStyle w:val="1"/>
        <w:spacing w:before="0" w:after="0"/>
        <w:ind w:hanging="0"/>
        <w:contextualSpacing/>
        <w:jc w:val="center"/>
        <w:rPr>
          <w:sz w:val="24"/>
          <w:szCs w:val="24"/>
        </w:rPr>
      </w:pPr>
      <w:r>
        <w:rPr>
          <w:bCs/>
          <w:sz w:val="24"/>
          <w:szCs w:val="24"/>
        </w:rPr>
        <w:t xml:space="preserve">рассмотрения жалобы, в том числе с использованием </w:t>
      </w:r>
    </w:p>
    <w:p>
      <w:pPr>
        <w:pStyle w:val="1"/>
        <w:spacing w:before="0" w:after="0"/>
        <w:ind w:hanging="0"/>
        <w:contextualSpacing/>
        <w:jc w:val="center"/>
        <w:rPr>
          <w:sz w:val="24"/>
          <w:szCs w:val="24"/>
        </w:rPr>
      </w:pPr>
      <w:r>
        <w:rPr>
          <w:bCs/>
          <w:sz w:val="24"/>
          <w:szCs w:val="24"/>
        </w:rPr>
        <w:t>Единого портала государственных и муниципальных услуг (функций)</w:t>
      </w:r>
    </w:p>
    <w:p>
      <w:pPr>
        <w:pStyle w:val="1"/>
        <w:spacing w:before="0" w:after="0"/>
        <w:ind w:hanging="0"/>
        <w:contextualSpacing/>
        <w:jc w:val="center"/>
        <w:rPr>
          <w:bCs/>
          <w:sz w:val="24"/>
          <w:szCs w:val="24"/>
        </w:rPr>
      </w:pPr>
      <w:r>
        <w:rPr>
          <w:bCs/>
          <w:sz w:val="24"/>
          <w:szCs w:val="24"/>
        </w:rPr>
      </w:r>
    </w:p>
    <w:p>
      <w:pPr>
        <w:pStyle w:val="1"/>
        <w:numPr>
          <w:ilvl w:val="1"/>
          <w:numId w:val="34"/>
        </w:numPr>
        <w:tabs>
          <w:tab w:val="clear" w:pos="708"/>
          <w:tab w:val="left" w:pos="0" w:leader="none"/>
          <w:tab w:val="left" w:pos="1134" w:leader="none"/>
        </w:tabs>
        <w:spacing w:before="0" w:after="0"/>
        <w:ind w:left="0" w:firstLine="709"/>
        <w:contextualSpacing/>
        <w:jc w:val="both"/>
        <w:rPr>
          <w:sz w:val="24"/>
          <w:szCs w:val="24"/>
        </w:rPr>
      </w:pPr>
      <w:bookmarkStart w:id="186" w:name="bookmark1137"/>
      <w:bookmarkEnd w:id="186"/>
      <w:r>
        <w:rPr>
          <w:sz w:val="24"/>
          <w:szCs w:val="24"/>
        </w:rPr>
        <w:t xml:space="preserve"> </w:t>
      </w: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
        <w:tabs>
          <w:tab w:val="clear" w:pos="708"/>
          <w:tab w:val="left" w:pos="0" w:leader="none"/>
        </w:tabs>
        <w:spacing w:before="0" w:after="0"/>
        <w:ind w:hanging="0"/>
        <w:contextualSpacing/>
        <w:jc w:val="center"/>
        <w:rPr>
          <w:sz w:val="24"/>
          <w:szCs w:val="24"/>
        </w:rPr>
      </w:pPr>
      <w:r>
        <w:rPr>
          <w:sz w:val="24"/>
          <w:szCs w:val="24"/>
        </w:rPr>
      </w:r>
    </w:p>
    <w:p>
      <w:pPr>
        <w:pStyle w:val="1"/>
        <w:spacing w:before="0" w:after="0"/>
        <w:ind w:hanging="0"/>
        <w:contextualSpacing/>
        <w:jc w:val="center"/>
        <w:rPr>
          <w:bCs/>
          <w:sz w:val="24"/>
          <w:szCs w:val="24"/>
        </w:rPr>
      </w:pPr>
      <w:r>
        <w:rPr>
          <w:bCs/>
          <w:sz w:val="24"/>
          <w:szCs w:val="24"/>
        </w:rPr>
        <w:t xml:space="preserve">Перечень нормативных правовых актов, регулирующих порядок </w:t>
      </w:r>
    </w:p>
    <w:p>
      <w:pPr>
        <w:pStyle w:val="1"/>
        <w:spacing w:before="0" w:after="0"/>
        <w:ind w:hanging="0"/>
        <w:contextualSpacing/>
        <w:jc w:val="center"/>
        <w:rPr>
          <w:sz w:val="24"/>
          <w:szCs w:val="24"/>
        </w:rPr>
      </w:pPr>
      <w:r>
        <w:rPr>
          <w:bCs/>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spacing w:before="0" w:after="0"/>
        <w:ind w:hanging="0"/>
        <w:contextualSpacing/>
        <w:jc w:val="center"/>
        <w:rPr>
          <w:bCs/>
          <w:sz w:val="24"/>
          <w:szCs w:val="24"/>
        </w:rPr>
      </w:pPr>
      <w:r>
        <w:rPr>
          <w:bCs/>
          <w:sz w:val="24"/>
          <w:szCs w:val="24"/>
        </w:rPr>
      </w:r>
    </w:p>
    <w:p>
      <w:pPr>
        <w:pStyle w:val="1"/>
        <w:numPr>
          <w:ilvl w:val="1"/>
          <w:numId w:val="34"/>
        </w:numPr>
        <w:tabs>
          <w:tab w:val="clear" w:pos="708"/>
          <w:tab w:val="left" w:pos="0" w:leader="none"/>
          <w:tab w:val="left" w:pos="1134" w:leader="none"/>
        </w:tabs>
        <w:spacing w:before="0" w:after="0"/>
        <w:ind w:left="0" w:firstLine="709"/>
        <w:contextualSpacing/>
        <w:jc w:val="both"/>
        <w:rPr>
          <w:sz w:val="24"/>
          <w:szCs w:val="24"/>
        </w:rPr>
      </w:pPr>
      <w:bookmarkStart w:id="187" w:name="bookmark1138"/>
      <w:bookmarkEnd w:id="187"/>
      <w:r>
        <w:rPr>
          <w:sz w:val="24"/>
          <w:szCs w:val="24"/>
        </w:rPr>
        <w:t xml:space="preserve"> </w:t>
      </w:r>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
        <w:numPr>
          <w:ilvl w:val="0"/>
          <w:numId w:val="35"/>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Федеральным законом № 210-ФЗ;</w:t>
      </w:r>
    </w:p>
    <w:p>
      <w:pPr>
        <w:pStyle w:val="1"/>
        <w:numPr>
          <w:ilvl w:val="0"/>
          <w:numId w:val="35"/>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 xml:space="preserve">6. Особенности выполнения административных процедур (действий) </w:t>
      </w:r>
    </w:p>
    <w:p>
      <w:pPr>
        <w:pStyle w:val="1"/>
        <w:spacing w:before="0" w:after="0"/>
        <w:ind w:hanging="0"/>
        <w:contextualSpacing/>
        <w:jc w:val="center"/>
        <w:rPr>
          <w:bCs/>
          <w:sz w:val="24"/>
          <w:szCs w:val="24"/>
        </w:rPr>
      </w:pPr>
      <w:r>
        <w:rPr>
          <w:bCs/>
          <w:sz w:val="24"/>
          <w:szCs w:val="24"/>
        </w:rPr>
        <w:t xml:space="preserve">в многофункциональных центрах предоставления государственных </w:t>
      </w:r>
    </w:p>
    <w:p>
      <w:pPr>
        <w:pStyle w:val="1"/>
        <w:spacing w:before="0" w:after="0"/>
        <w:ind w:hanging="0"/>
        <w:contextualSpacing/>
        <w:jc w:val="center"/>
        <w:rPr>
          <w:bCs/>
          <w:sz w:val="24"/>
          <w:szCs w:val="24"/>
        </w:rPr>
      </w:pPr>
      <w:r>
        <w:rPr>
          <w:bCs/>
          <w:sz w:val="24"/>
          <w:szCs w:val="24"/>
        </w:rPr>
        <w:t>и муниципальных услуг</w:t>
      </w:r>
    </w:p>
    <w:p>
      <w:pPr>
        <w:pStyle w:val="1"/>
        <w:spacing w:before="0" w:after="0"/>
        <w:ind w:hanging="0"/>
        <w:contextualSpacing/>
        <w:jc w:val="center"/>
        <w:rPr>
          <w:sz w:val="24"/>
          <w:szCs w:val="24"/>
        </w:rPr>
      </w:pPr>
      <w:r>
        <w:rPr>
          <w:sz w:val="24"/>
          <w:szCs w:val="24"/>
        </w:rPr>
      </w:r>
    </w:p>
    <w:p>
      <w:pPr>
        <w:pStyle w:val="1"/>
        <w:spacing w:before="0" w:after="0"/>
        <w:ind w:hanging="0"/>
        <w:contextualSpacing/>
        <w:jc w:val="center"/>
        <w:rPr>
          <w:sz w:val="24"/>
          <w:szCs w:val="24"/>
        </w:rPr>
      </w:pPr>
      <w:r>
        <w:rPr>
          <w:bCs/>
          <w:sz w:val="24"/>
          <w:szCs w:val="24"/>
        </w:rPr>
        <w:t xml:space="preserve">Исчерпывающий перечень административных процедур (действий) </w:t>
      </w:r>
    </w:p>
    <w:p>
      <w:pPr>
        <w:pStyle w:val="1"/>
        <w:spacing w:before="0" w:after="0"/>
        <w:ind w:hanging="0"/>
        <w:contextualSpacing/>
        <w:jc w:val="center"/>
        <w:rPr>
          <w:sz w:val="24"/>
          <w:szCs w:val="24"/>
        </w:rPr>
      </w:pPr>
      <w:r>
        <w:rPr>
          <w:bCs/>
          <w:sz w:val="24"/>
          <w:szCs w:val="24"/>
        </w:rPr>
        <w:t xml:space="preserve">при предоставлении муниципальной услуги, </w:t>
      </w:r>
    </w:p>
    <w:p>
      <w:pPr>
        <w:pStyle w:val="1"/>
        <w:spacing w:before="0" w:after="0"/>
        <w:ind w:hanging="0"/>
        <w:contextualSpacing/>
        <w:jc w:val="center"/>
        <w:rPr>
          <w:sz w:val="24"/>
          <w:szCs w:val="24"/>
        </w:rPr>
      </w:pPr>
      <w:r>
        <w:rPr>
          <w:bCs/>
          <w:sz w:val="24"/>
          <w:szCs w:val="24"/>
        </w:rPr>
        <w:t>выполняемых многофункциональными центрами</w:t>
      </w:r>
    </w:p>
    <w:p>
      <w:pPr>
        <w:pStyle w:val="1"/>
        <w:spacing w:before="0" w:after="0"/>
        <w:ind w:hanging="0"/>
        <w:contextualSpacing/>
        <w:jc w:val="center"/>
        <w:rPr>
          <w:bCs/>
          <w:sz w:val="24"/>
          <w:szCs w:val="24"/>
        </w:rPr>
      </w:pPr>
      <w:r>
        <w:rPr>
          <w:bCs/>
          <w:sz w:val="24"/>
          <w:szCs w:val="24"/>
        </w:rPr>
      </w:r>
    </w:p>
    <w:p>
      <w:pPr>
        <w:pStyle w:val="1"/>
        <w:spacing w:before="0" w:after="0"/>
        <w:ind w:firstLine="709"/>
        <w:contextualSpacing/>
        <w:jc w:val="both"/>
        <w:rPr>
          <w:sz w:val="24"/>
          <w:szCs w:val="24"/>
        </w:rPr>
      </w:pPr>
      <w:r>
        <w:rPr>
          <w:sz w:val="24"/>
          <w:szCs w:val="24"/>
        </w:rPr>
        <w:t>6.1. Многофункциональный центр осуществляет:</w:t>
      </w:r>
    </w:p>
    <w:p>
      <w:pPr>
        <w:pStyle w:val="1"/>
        <w:spacing w:before="0" w:after="0"/>
        <w:ind w:firstLine="709"/>
        <w:contextualSpacing/>
        <w:jc w:val="both"/>
        <w:rPr>
          <w:sz w:val="24"/>
          <w:szCs w:val="24"/>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
        <w:spacing w:before="0" w:after="0"/>
        <w:ind w:firstLine="709"/>
        <w:contextualSpacing/>
        <w:jc w:val="both"/>
        <w:rPr>
          <w:sz w:val="24"/>
          <w:szCs w:val="24"/>
        </w:rPr>
      </w:pPr>
      <w:r>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1"/>
        <w:spacing w:before="0" w:after="0"/>
        <w:ind w:firstLine="709"/>
        <w:contextualSpacing/>
        <w:jc w:val="both"/>
        <w:rPr>
          <w:sz w:val="24"/>
          <w:szCs w:val="24"/>
        </w:rPr>
      </w:pPr>
      <w:r>
        <w:rPr>
          <w:sz w:val="24"/>
          <w:szCs w:val="24"/>
        </w:rPr>
        <w:t>3) иные процедуры и действия, предусмотренные Федеральным законом № 210-ФЗ.</w:t>
      </w:r>
    </w:p>
    <w:p>
      <w:pPr>
        <w:pStyle w:val="1"/>
        <w:spacing w:before="0" w:after="0"/>
        <w:ind w:firstLine="709"/>
        <w:contextualSpacing/>
        <w:jc w:val="both"/>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2"/>
        <w:spacing w:before="0" w:after="0"/>
        <w:contextualSpacing/>
        <w:rPr>
          <w:sz w:val="24"/>
          <w:szCs w:val="24"/>
        </w:rPr>
      </w:pPr>
      <w:bookmarkStart w:id="188" w:name="bookmark1139"/>
      <w:bookmarkStart w:id="189" w:name="bookmark1140"/>
      <w:bookmarkStart w:id="190" w:name="bookmark1141"/>
      <w:r>
        <w:rPr>
          <w:b w:val="false"/>
          <w:sz w:val="24"/>
          <w:szCs w:val="24"/>
        </w:rPr>
        <w:t>Информирование Заявителей</w:t>
      </w:r>
      <w:bookmarkEnd w:id="188"/>
      <w:bookmarkEnd w:id="189"/>
      <w:bookmarkEnd w:id="190"/>
    </w:p>
    <w:p>
      <w:pPr>
        <w:pStyle w:val="2"/>
        <w:spacing w:before="0" w:after="0"/>
        <w:contextualSpacing/>
        <w:rPr>
          <w:b w:val="false"/>
          <w:sz w:val="24"/>
          <w:szCs w:val="24"/>
          <w:lang w:val="en-US"/>
        </w:rPr>
      </w:pPr>
      <w:r>
        <w:rPr>
          <w:b w:val="false"/>
          <w:sz w:val="24"/>
          <w:szCs w:val="24"/>
          <w:lang w:val="en-US"/>
        </w:rPr>
      </w:r>
    </w:p>
    <w:p>
      <w:pPr>
        <w:pStyle w:val="1"/>
        <w:numPr>
          <w:ilvl w:val="0"/>
          <w:numId w:val="36"/>
        </w:numPr>
        <w:tabs>
          <w:tab w:val="clear" w:pos="708"/>
          <w:tab w:val="left" w:pos="1134" w:leader="none"/>
        </w:tabs>
        <w:spacing w:before="0" w:after="0"/>
        <w:ind w:firstLine="709"/>
        <w:contextualSpacing/>
        <w:jc w:val="both"/>
        <w:rPr>
          <w:sz w:val="24"/>
          <w:szCs w:val="24"/>
        </w:rPr>
      </w:pPr>
      <w:bookmarkStart w:id="191" w:name="bookmark1142"/>
      <w:bookmarkEnd w:id="191"/>
      <w:r>
        <w:rPr>
          <w:sz w:val="24"/>
          <w:szCs w:val="24"/>
        </w:rPr>
        <w:t xml:space="preserve"> </w:t>
      </w:r>
      <w:r>
        <w:rPr>
          <w:sz w:val="24"/>
          <w:szCs w:val="24"/>
        </w:rPr>
        <w:t>Информирование Заявителя многофункциональными центрами осуществляется следующими способами:</w:t>
      </w:r>
    </w:p>
    <w:p>
      <w:pPr>
        <w:pStyle w:val="1"/>
        <w:tabs>
          <w:tab w:val="clear" w:pos="708"/>
          <w:tab w:val="left" w:pos="1068" w:leader="none"/>
        </w:tabs>
        <w:spacing w:before="0" w:after="0"/>
        <w:ind w:firstLine="740"/>
        <w:contextualSpacing/>
        <w:jc w:val="both"/>
        <w:rPr>
          <w:sz w:val="24"/>
          <w:szCs w:val="24"/>
        </w:rPr>
      </w:pPr>
      <w:r>
        <w:rPr>
          <w:sz w:val="24"/>
          <w:szCs w:val="24"/>
        </w:rPr>
        <w:t>1)</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
        <w:tabs>
          <w:tab w:val="clear" w:pos="708"/>
          <w:tab w:val="left" w:pos="1087" w:leader="none"/>
        </w:tabs>
        <w:spacing w:before="0" w:after="0"/>
        <w:ind w:firstLine="740"/>
        <w:contextualSpacing/>
        <w:jc w:val="both"/>
        <w:rPr>
          <w:sz w:val="24"/>
          <w:szCs w:val="24"/>
        </w:rPr>
      </w:pPr>
      <w:r>
        <w:rPr>
          <w:sz w:val="24"/>
          <w:szCs w:val="24"/>
        </w:rPr>
        <w:t>2)</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1"/>
        <w:spacing w:before="0" w:after="0"/>
        <w:ind w:firstLine="709"/>
        <w:contextualSpacing/>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
        <w:spacing w:before="0" w:after="0"/>
        <w:ind w:firstLine="740"/>
        <w:contextualSpacing/>
        <w:jc w:val="both"/>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
        <w:spacing w:before="0" w:after="0"/>
        <w:ind w:firstLine="709"/>
        <w:contextualSpacing/>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
        <w:numPr>
          <w:ilvl w:val="0"/>
          <w:numId w:val="37"/>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1"/>
        <w:numPr>
          <w:ilvl w:val="0"/>
          <w:numId w:val="37"/>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назначить другое время для консультаций.</w:t>
      </w:r>
    </w:p>
    <w:p>
      <w:pPr>
        <w:pStyle w:val="1"/>
        <w:tabs>
          <w:tab w:val="clear" w:pos="708"/>
          <w:tab w:val="left" w:pos="993" w:leader="none"/>
        </w:tabs>
        <w:spacing w:before="0" w:after="0"/>
        <w:ind w:firstLine="709"/>
        <w:contextualSpacing/>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
        <w:widowControl/>
        <w:spacing w:before="0" w:after="0"/>
        <w:ind w:hanging="0"/>
        <w:contextualSpacing/>
        <w:jc w:val="center"/>
        <w:rPr>
          <w:sz w:val="24"/>
          <w:szCs w:val="24"/>
        </w:rPr>
      </w:pPr>
      <w:r>
        <w:rPr>
          <w:sz w:val="24"/>
          <w:szCs w:val="24"/>
        </w:rPr>
      </w:r>
    </w:p>
    <w:p>
      <w:pPr>
        <w:pStyle w:val="2"/>
        <w:spacing w:before="0" w:after="0"/>
        <w:contextualSpacing/>
        <w:rPr>
          <w:sz w:val="24"/>
          <w:szCs w:val="24"/>
        </w:rPr>
      </w:pPr>
      <w:bookmarkStart w:id="192" w:name="bookmark1145"/>
      <w:bookmarkStart w:id="193" w:name="bookmark1146"/>
      <w:bookmarkStart w:id="194" w:name="bookmark1147"/>
      <w:r>
        <w:rPr>
          <w:b w:val="false"/>
          <w:sz w:val="24"/>
          <w:szCs w:val="24"/>
        </w:rPr>
        <w:t>Выдача Заявителю результата предоставления муниципальной услуги</w:t>
      </w:r>
      <w:bookmarkEnd w:id="192"/>
      <w:bookmarkEnd w:id="193"/>
      <w:bookmarkEnd w:id="194"/>
    </w:p>
    <w:p>
      <w:pPr>
        <w:pStyle w:val="2"/>
        <w:spacing w:before="0" w:after="0"/>
        <w:contextualSpacing/>
        <w:rPr>
          <w:b w:val="false"/>
          <w:sz w:val="24"/>
          <w:szCs w:val="24"/>
        </w:rPr>
      </w:pPr>
      <w:r>
        <w:rPr>
          <w:b w:val="false"/>
          <w:sz w:val="24"/>
          <w:szCs w:val="24"/>
        </w:rPr>
      </w:r>
    </w:p>
    <w:p>
      <w:pPr>
        <w:pStyle w:val="1"/>
        <w:numPr>
          <w:ilvl w:val="0"/>
          <w:numId w:val="36"/>
        </w:numPr>
        <w:tabs>
          <w:tab w:val="clear" w:pos="708"/>
          <w:tab w:val="left" w:pos="0" w:leader="none"/>
          <w:tab w:val="left" w:pos="1134" w:leader="none"/>
        </w:tabs>
        <w:spacing w:before="0" w:after="0"/>
        <w:ind w:firstLine="709"/>
        <w:contextualSpacing/>
        <w:jc w:val="both"/>
        <w:rPr>
          <w:sz w:val="24"/>
          <w:szCs w:val="24"/>
        </w:rPr>
      </w:pPr>
      <w:bookmarkStart w:id="195" w:name="bookmark1148"/>
      <w:bookmarkEnd w:id="195"/>
      <w:r>
        <w:rPr>
          <w:sz w:val="24"/>
          <w:szCs w:val="24"/>
        </w:rPr>
        <w:t xml:space="preserve"> </w:t>
      </w:r>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
        <w:spacing w:before="0" w:after="0"/>
        <w:ind w:firstLine="740"/>
        <w:contextualSpacing/>
        <w:jc w:val="both"/>
        <w:rPr>
          <w:sz w:val="24"/>
          <w:szCs w:val="24"/>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
        <w:numPr>
          <w:ilvl w:val="0"/>
          <w:numId w:val="36"/>
        </w:numPr>
        <w:tabs>
          <w:tab w:val="clear" w:pos="708"/>
          <w:tab w:val="left" w:pos="1134" w:leader="none"/>
        </w:tabs>
        <w:spacing w:before="0" w:after="0"/>
        <w:ind w:firstLine="709"/>
        <w:contextualSpacing/>
        <w:jc w:val="both"/>
        <w:rPr>
          <w:sz w:val="24"/>
          <w:szCs w:val="24"/>
        </w:rPr>
      </w:pPr>
      <w:bookmarkStart w:id="196" w:name="bookmark1149"/>
      <w:bookmarkEnd w:id="196"/>
      <w:r>
        <w:rPr>
          <w:sz w:val="24"/>
          <w:szCs w:val="24"/>
        </w:rPr>
        <w:t xml:space="preserve"> </w:t>
      </w: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
        <w:tabs>
          <w:tab w:val="clear" w:pos="708"/>
          <w:tab w:val="left" w:pos="993" w:leader="none"/>
        </w:tabs>
        <w:spacing w:before="0" w:after="0"/>
        <w:ind w:firstLine="709"/>
        <w:contextualSpacing/>
        <w:jc w:val="both"/>
        <w:rPr>
          <w:sz w:val="24"/>
          <w:szCs w:val="24"/>
        </w:rPr>
      </w:pPr>
      <w:r>
        <w:rPr>
          <w:sz w:val="24"/>
          <w:szCs w:val="24"/>
        </w:rPr>
        <w:t xml:space="preserve">Работник многофункционального центра осуществляет следующие действия: </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определяет статус исполнения заявления Заявителя в ГИС;</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1" w:gutter="0" w:header="0" w:top="1134" w:footer="0" w:bottom="1134"/>
          <w:pgNumType w:start="1" w:fmt="decimal"/>
          <w:formProt w:val="false"/>
          <w:textDirection w:val="lrTb"/>
          <w:docGrid w:type="default" w:linePitch="360" w:charSpace="0"/>
        </w:sectPr>
        <w:pStyle w:val="1"/>
        <w:numPr>
          <w:ilvl w:val="0"/>
          <w:numId w:val="38"/>
        </w:numPr>
        <w:tabs>
          <w:tab w:val="clear" w:pos="708"/>
          <w:tab w:val="left" w:pos="993" w:leader="none"/>
        </w:tabs>
        <w:spacing w:before="0" w:after="0"/>
        <w:ind w:left="0" w:firstLine="709"/>
        <w:contextualSpacing/>
        <w:jc w:val="both"/>
        <w:rPr>
          <w:sz w:val="24"/>
          <w:szCs w:val="24"/>
        </w:rPr>
      </w:pPr>
      <w:r>
        <w:rPr>
          <w:sz w:val="24"/>
          <w:szCs w:val="24"/>
        </w:rPr>
        <w:t xml:space="preserve"> </w:t>
      </w: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Приложение № 1</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r>
    </w:p>
    <w:p>
      <w:pPr>
        <w:pStyle w:val="ConsPlusNormal1"/>
        <w:ind w:left="74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197" w:name="P793"/>
      <w:bookmarkEnd w:id="197"/>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ind w:left="1100" w:hanging="0"/>
        <w:jc w:val="center"/>
        <w:rPr>
          <w:rFonts w:ascii="Times New Roman" w:hAnsi="Times New Roman" w:cs="Times New Roman"/>
          <w:sz w:val="24"/>
          <w:szCs w:val="24"/>
        </w:rPr>
      </w:pPr>
      <w:r>
        <w:rPr>
          <w:rFonts w:cs="Times New Roman" w:ascii="Times New Roman" w:hAnsi="Times New Roman"/>
          <w:sz w:val="24"/>
          <w:szCs w:val="24"/>
        </w:rPr>
      </w:r>
    </w:p>
    <w:p>
      <w:pPr>
        <w:pStyle w:val="Style23"/>
        <w:spacing w:before="8" w:after="0"/>
        <w:ind w:left="4536" w:hanging="0"/>
        <w:rPr>
          <w:szCs w:val="24"/>
        </w:rPr>
      </w:pPr>
      <w:r>
        <w:rPr>
          <w:szCs w:val="24"/>
        </w:rPr>
        <w:t xml:space="preserve">Главе Кропачевского городского поселения </w:t>
      </w:r>
    </w:p>
    <w:p>
      <w:pPr>
        <w:pStyle w:val="Style23"/>
        <w:spacing w:before="8" w:after="0"/>
        <w:ind w:left="4536" w:hanging="0"/>
        <w:rPr/>
      </w:pPr>
      <w:r>
        <w:rPr>
          <w:sz w:val="20"/>
        </w:rPr>
        <w:t>______________________________________________</w:t>
      </w:r>
    </w:p>
    <w:p>
      <w:pPr>
        <w:pStyle w:val="ConsPlusNonformat"/>
        <w:ind w:left="4536" w:hanging="0"/>
        <w:rPr/>
      </w:pPr>
      <w:r>
        <w:rPr>
          <w:rFonts w:cs="Times New Roman" w:ascii="Times New Roman" w:hAnsi="Times New Roman"/>
          <w:sz w:val="24"/>
          <w:szCs w:val="24"/>
          <w:lang w:eastAsia="en-US"/>
        </w:rPr>
        <w:t>от _____________________________________</w:t>
      </w:r>
    </w:p>
    <w:p>
      <w:pPr>
        <w:pStyle w:val="ConsPlusNonformat"/>
        <w:ind w:left="4536" w:hanging="0"/>
        <w:jc w:val="center"/>
        <w:rPr/>
      </w:pPr>
      <w:r>
        <w:rPr>
          <w:rFonts w:cs="Times New Roman" w:ascii="Times New Roman" w:hAnsi="Times New Roman"/>
          <w:i/>
        </w:rPr>
        <w:t>(наименование юридического лица, государственный</w:t>
      </w:r>
    </w:p>
    <w:p>
      <w:pPr>
        <w:pStyle w:val="ConsPlusNonformat"/>
        <w:ind w:left="4536" w:hanging="0"/>
        <w:jc w:val="center"/>
        <w:rPr/>
      </w:pPr>
      <w:r>
        <w:rPr>
          <w:rFonts w:cs="Times New Roman" w:ascii="Times New Roman" w:hAnsi="Times New Roman"/>
          <w:i/>
        </w:rPr>
        <w:t>регистрационный номер записи о государственной</w:t>
      </w:r>
    </w:p>
    <w:p>
      <w:pPr>
        <w:pStyle w:val="ConsPlusNonformat"/>
        <w:ind w:left="4536" w:hanging="0"/>
        <w:jc w:val="center"/>
        <w:rPr/>
      </w:pPr>
      <w:r>
        <w:rPr>
          <w:rFonts w:cs="Times New Roman" w:ascii="Times New Roman" w:hAnsi="Times New Roman"/>
          <w:i/>
        </w:rPr>
        <w:t>регистрации юридического лица в едином</w:t>
      </w:r>
    </w:p>
    <w:p>
      <w:pPr>
        <w:pStyle w:val="ConsPlusNonformat"/>
        <w:ind w:left="4536" w:hanging="0"/>
        <w:jc w:val="center"/>
        <w:rPr/>
      </w:pPr>
      <w:r>
        <w:rPr>
          <w:rFonts w:cs="Times New Roman" w:ascii="Times New Roman" w:hAnsi="Times New Roman"/>
          <w:i/>
        </w:rPr>
        <w:t>государственном реестре юридических лиц и</w:t>
      </w:r>
    </w:p>
    <w:p>
      <w:pPr>
        <w:pStyle w:val="ConsPlusNonformat"/>
        <w:ind w:left="4536" w:hanging="0"/>
        <w:jc w:val="center"/>
        <w:rPr>
          <w:rFonts w:ascii="Times New Roman" w:hAnsi="Times New Roman" w:cs="Times New Roman"/>
          <w:i/>
          <w:i/>
        </w:rPr>
      </w:pPr>
      <w:r>
        <w:rPr>
          <w:rFonts w:cs="Times New Roman" w:ascii="Times New Roman" w:hAnsi="Times New Roman"/>
          <w:i/>
        </w:rPr>
        <w:t>идентификационный номер налогоплательщика</w:t>
      </w:r>
    </w:p>
    <w:p>
      <w:pPr>
        <w:pStyle w:val="ConsPlusNonformat"/>
        <w:ind w:left="4536" w:hanging="0"/>
        <w:jc w:val="center"/>
        <w:rPr>
          <w:rFonts w:ascii="Times New Roman" w:hAnsi="Times New Roman" w:cs="Times New Roman"/>
          <w:i/>
          <w:i/>
        </w:rPr>
      </w:pPr>
      <w:r>
        <w:rPr>
          <w:rFonts w:cs="Times New Roman" w:ascii="Times New Roman" w:hAnsi="Times New Roman"/>
          <w:i/>
        </w:rPr>
        <w:t>(за исключением случаев, если заявителем является</w:t>
      </w:r>
    </w:p>
    <w:p>
      <w:pPr>
        <w:pStyle w:val="ConsPlusNonformat"/>
        <w:ind w:left="4536" w:hanging="0"/>
        <w:jc w:val="center"/>
        <w:rPr>
          <w:rFonts w:ascii="Times New Roman" w:hAnsi="Times New Roman" w:cs="Times New Roman"/>
          <w:i/>
          <w:i/>
        </w:rPr>
      </w:pPr>
      <w:r>
        <w:rPr>
          <w:rFonts w:cs="Times New Roman" w:ascii="Times New Roman" w:hAnsi="Times New Roman"/>
          <w:i/>
        </w:rPr>
        <w:t>иностранное юридическое лицо)</w:t>
      </w:r>
    </w:p>
    <w:p>
      <w:pPr>
        <w:pStyle w:val="ConsPlusNonformat"/>
        <w:ind w:left="4536" w:hanging="0"/>
        <w:jc w:val="center"/>
        <w:rPr/>
      </w:pPr>
      <w:r>
        <w:rPr>
          <w:rFonts w:cs="Times New Roman" w:ascii="Times New Roman" w:hAnsi="Times New Roman"/>
          <w:sz w:val="24"/>
          <w:szCs w:val="24"/>
          <w:lang w:eastAsia="en-US"/>
        </w:rPr>
        <w:t>Адрес Заявителя</w:t>
      </w:r>
      <w:r>
        <w:rPr>
          <w:rFonts w:cs="Times New Roman" w:ascii="Times New Roman" w:hAnsi="Times New Roman"/>
        </w:rPr>
        <w:t>: ______________________________</w:t>
      </w:r>
    </w:p>
    <w:p>
      <w:pPr>
        <w:pStyle w:val="ConsPlusNonformat"/>
        <w:ind w:left="4536" w:hanging="0"/>
        <w:jc w:val="center"/>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536" w:hanging="0"/>
        <w:jc w:val="center"/>
        <w:rPr>
          <w:rFonts w:ascii="Times New Roman" w:hAnsi="Times New Roman" w:cs="Times New Roman"/>
          <w:i/>
          <w:i/>
        </w:rPr>
      </w:pPr>
      <w:r>
        <w:rPr>
          <w:rFonts w:cs="Times New Roman" w:ascii="Times New Roman" w:hAnsi="Times New Roman"/>
          <w:i/>
        </w:rPr>
      </w:r>
    </w:p>
    <w:p>
      <w:pPr>
        <w:pStyle w:val="ConsPlusNonformat"/>
        <w:ind w:left="4536" w:hanging="0"/>
        <w:rPr/>
      </w:pPr>
      <w:r>
        <w:rPr>
          <w:rFonts w:cs="Times New Roman" w:ascii="Times New Roman" w:hAnsi="Times New Roman"/>
          <w:sz w:val="24"/>
          <w:szCs w:val="24"/>
          <w:lang w:eastAsia="en-US"/>
        </w:rPr>
        <w:t>Почтовый адрес и (или) адрес электронной почты для связи с Заявителем</w:t>
      </w:r>
      <w:r>
        <w:rPr>
          <w:rFonts w:cs="Times New Roman" w:ascii="Times New Roman" w:hAnsi="Times New Roman"/>
        </w:rPr>
        <w:t>: ________________________________________________</w:t>
      </w:r>
    </w:p>
    <w:p>
      <w:pPr>
        <w:pStyle w:val="ConsPlusNonformat"/>
        <w:ind w:left="4536" w:hanging="0"/>
        <w:rPr>
          <w:rFonts w:ascii="Times New Roman" w:hAnsi="Times New Roman" w:cs="Times New Roman"/>
        </w:rPr>
      </w:pPr>
      <w:r>
        <w:rPr>
          <w:rFonts w:cs="Times New Roman" w:ascii="Times New Roman" w:hAnsi="Times New Roman"/>
        </w:rPr>
        <w:t>________________________________________________</w:t>
      </w:r>
    </w:p>
    <w:p>
      <w:pPr>
        <w:pStyle w:val="ConsPlusNonformat"/>
        <w:ind w:left="4536" w:hanging="0"/>
        <w:rPr>
          <w:rFonts w:ascii="Times New Roman" w:hAnsi="Times New Roman" w:cs="Times New Roman"/>
        </w:rPr>
      </w:pPr>
      <w:r>
        <w:rPr>
          <w:rFonts w:cs="Times New Roman" w:ascii="Times New Roman" w:hAnsi="Times New Roman"/>
        </w:rPr>
        <w:t>________________________________________________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r>
    </w:p>
    <w:p>
      <w:pPr>
        <w:pStyle w:val="ConsPlusNonformat"/>
        <w:ind w:left="740" w:hanging="0"/>
        <w:jc w:val="both"/>
        <w:rPr>
          <w:rFonts w:ascii="Times New Roman" w:hAnsi="Times New Roman" w:cs="Times New Roman"/>
        </w:rPr>
      </w:pPr>
      <w:r>
        <w:rPr>
          <w:rFonts w:cs="Times New Roman" w:ascii="Times New Roman" w:hAnsi="Times New Roman"/>
        </w:rPr>
      </w:r>
    </w:p>
    <w:p>
      <w:pPr>
        <w:pStyle w:val="ConsPlusNonformat"/>
        <w:ind w:left="740" w:hanging="0"/>
        <w:jc w:val="both"/>
        <w:rPr>
          <w:rFonts w:ascii="Times New Roman" w:hAnsi="Times New Roman" w:cs="Times New Roman"/>
        </w:rPr>
      </w:pPr>
      <w:r>
        <w:rPr>
          <w:rFonts w:cs="Times New Roman" w:ascii="Times New Roman" w:hAnsi="Times New Roman"/>
        </w:rPr>
      </w:r>
    </w:p>
    <w:p>
      <w:pPr>
        <w:pStyle w:val="ConsPlusNonformat"/>
        <w:ind w:left="740" w:hanging="0"/>
        <w:jc w:val="both"/>
        <w:rPr>
          <w:rFonts w:ascii="Times New Roman" w:hAnsi="Times New Roman" w:cs="Times New Roman"/>
        </w:rPr>
      </w:pPr>
      <w:r>
        <w:rPr>
          <w:rFonts w:cs="Times New Roman" w:ascii="Times New Roman" w:hAnsi="Times New Roman"/>
        </w:rPr>
      </w:r>
    </w:p>
    <w:p>
      <w:pPr>
        <w:pStyle w:val="ConsPlusNonformat"/>
        <w:ind w:firstLine="709"/>
        <w:jc w:val="both"/>
        <w:rPr/>
      </w:pPr>
      <w:r>
        <w:rPr>
          <w:rFonts w:cs="Times New Roman" w:ascii="Times New Roman" w:hAnsi="Times New Roman"/>
          <w:sz w:val="24"/>
          <w:szCs w:val="24"/>
        </w:rPr>
        <w:t>Прошу(сим) оставить без рассмотрения заявление от _____________ №____________ по причине _____________.</w:t>
      </w:r>
    </w:p>
    <w:p>
      <w:pPr>
        <w:pStyle w:val="ConsPlusNonformat"/>
        <w:ind w:left="74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74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sz w:val="24"/>
          <w:szCs w:val="24"/>
        </w:rPr>
        <w:t>Заявитель</w:t>
      </w:r>
      <w:r>
        <w:rPr>
          <w:rFonts w:cs="Times New Roman" w:ascii="Times New Roman" w:hAnsi="Times New Roman"/>
        </w:rPr>
        <w:t>: __________________________________________________                                        ____________</w:t>
      </w:r>
    </w:p>
    <w:p>
      <w:pPr>
        <w:pStyle w:val="ConsPlusNonformat"/>
        <w:jc w:val="both"/>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ind w:left="740" w:hanging="0"/>
        <w:jc w:val="both"/>
        <w:rPr>
          <w:rFonts w:ascii="Times New Roman" w:hAnsi="Times New Roman" w:cs="Times New Roman"/>
          <w:i/>
          <w:i/>
        </w:rPr>
      </w:pPr>
      <w:r>
        <w:rPr>
          <w:rFonts w:cs="Times New Roman" w:ascii="Times New Roman" w:hAnsi="Times New Roman"/>
          <w:i/>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ind w:left="1100" w:hanging="0"/>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«__» __________ 20__ г.</w:t>
      </w:r>
    </w:p>
    <w:p>
      <w:pPr>
        <w:pStyle w:val="ConsPlusNormal1"/>
        <w:ind w:left="1100" w:hanging="0"/>
        <w:jc w:val="both"/>
        <w:rPr>
          <w:rFonts w:ascii="Times New Roman" w:hAnsi="Times New Roman" w:cs="Times New Roman"/>
        </w:rPr>
      </w:pPr>
      <w:r>
        <w:rPr>
          <w:rFonts w:cs="Times New Roman" w:ascii="Times New Roman" w:hAnsi="Times New Roman"/>
        </w:rPr>
      </w:r>
    </w:p>
    <w:p>
      <w:pPr>
        <w:pStyle w:val="ConsPlusNormal1"/>
        <w:ind w:left="1100" w:hanging="0"/>
        <w:jc w:val="both"/>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pPr>
      <w:r>
        <w:rPr>
          <w:rFonts w:cs="Times New Roman" w:ascii="Times New Roman" w:hAnsi="Times New Roman"/>
        </w:rPr>
        <w:t>Приложение № 2</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2"/>
        <w:keepNext w:val="true"/>
        <w:keepLines/>
        <w:spacing w:before="0" w:after="0"/>
        <w:jc w:val="left"/>
        <w:rPr/>
      </w:pPr>
      <w:r>
        <w:rPr/>
      </w:r>
    </w:p>
    <w:p>
      <w:pPr>
        <w:pStyle w:val="2"/>
        <w:keepNext w:val="true"/>
        <w:keepLines/>
        <w:spacing w:before="0" w:after="0"/>
        <w:rPr/>
      </w:pPr>
      <w:bookmarkStart w:id="198" w:name="bookmark1150"/>
      <w:bookmarkStart w:id="199" w:name="bookmark1151"/>
      <w:bookmarkStart w:id="200" w:name="bookmark1152"/>
      <w:r>
        <w:rPr>
          <w:b w:val="false"/>
          <w:i/>
          <w:sz w:val="26"/>
          <w:szCs w:val="26"/>
        </w:rPr>
        <w:t>Форма решения об установлении публичного сервитута</w:t>
      </w:r>
      <w:bookmarkEnd w:id="198"/>
      <w:bookmarkEnd w:id="199"/>
      <w:bookmarkEnd w:id="200"/>
    </w:p>
    <w:p>
      <w:pPr>
        <w:pStyle w:val="2"/>
        <w:keepNext w:val="true"/>
        <w:keepLines/>
        <w:spacing w:before="0" w:after="0"/>
        <w:rPr>
          <w:b w:val="false"/>
          <w:i/>
          <w:i/>
          <w:sz w:val="26"/>
          <w:szCs w:val="26"/>
        </w:rPr>
      </w:pPr>
      <w:r>
        <w:rPr>
          <w:b w:val="false"/>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ПОСЕЛЛЕНИЯ</w:t>
      </w:r>
    </w:p>
    <w:p>
      <w:pPr>
        <w:pStyle w:val="NoSpacing"/>
        <w:spacing w:lineRule="auto" w:line="276"/>
        <w:jc w:val="center"/>
        <w:rPr>
          <w:rFonts w:ascii="Times New Roman" w:hAnsi="Times New Roman"/>
          <w:sz w:val="20"/>
          <w:szCs w:val="20"/>
        </w:rPr>
      </w:pPr>
      <w:r>
        <w:rPr>
          <w:rFonts w:ascii="Times New Roman" w:hAnsi="Times New Roman"/>
          <w:sz w:val="20"/>
          <w:szCs w:val="20"/>
        </w:rPr>
      </w:r>
    </w:p>
    <w:p>
      <w:pPr>
        <w:pStyle w:val="Style23"/>
        <w:spacing w:before="6" w:after="0"/>
        <w:jc w:val="center"/>
        <w:rPr>
          <w:szCs w:val="24"/>
        </w:rPr>
      </w:pPr>
      <w:r>
        <w:rPr>
          <w:szCs w:val="24"/>
        </w:rPr>
        <w:t>ПОСТАНОВЛЕНИЕ</w:t>
      </w:r>
    </w:p>
    <w:p>
      <w:pPr>
        <w:pStyle w:val="Style23"/>
        <w:jc w:val="center"/>
        <w:rPr>
          <w:szCs w:val="24"/>
        </w:rPr>
      </w:pPr>
      <w:r>
        <w:rPr>
          <w:szCs w:val="24"/>
        </w:rPr>
      </w:r>
    </w:p>
    <w:p>
      <w:pPr>
        <w:pStyle w:val="Normal"/>
        <w:jc w:val="both"/>
        <w:rPr/>
      </w:pPr>
      <w:r>
        <w:rPr/>
        <w:t xml:space="preserve">от _________________№_______ </w:t>
      </w:r>
    </w:p>
    <w:p>
      <w:pPr>
        <w:pStyle w:val="Style23"/>
        <w:spacing w:before="6" w:after="0"/>
        <w:jc w:val="center"/>
        <w:rPr>
          <w:color w:val="000000"/>
          <w:szCs w:val="24"/>
          <w:lang w:bidi="ru-RU"/>
        </w:rPr>
      </w:pPr>
      <w:r>
        <w:rPr>
          <w:color w:val="000000"/>
          <w:szCs w:val="24"/>
          <w:lang w:bidi="ru-RU"/>
        </w:rPr>
      </w:r>
    </w:p>
    <w:p>
      <w:pPr>
        <w:pStyle w:val="Normal"/>
        <w:rPr/>
      </w:pPr>
      <w:r>
        <w:rPr/>
        <w:t>Об установлении публичного</w:t>
      </w:r>
    </w:p>
    <w:p>
      <w:pPr>
        <w:pStyle w:val="Normal"/>
        <w:rPr/>
      </w:pPr>
      <w:r>
        <w:rPr/>
        <w:t>сервитута в отдельных целях</w:t>
      </w:r>
    </w:p>
    <w:p>
      <w:pPr>
        <w:pStyle w:val="81"/>
        <w:tabs>
          <w:tab w:val="clear" w:pos="708"/>
          <w:tab w:val="left" w:pos="9942" w:leader="underscore"/>
        </w:tabs>
        <w:spacing w:before="0" w:after="0"/>
        <w:ind w:left="5103" w:hanging="0"/>
        <w:rPr/>
      </w:pPr>
      <w:r>
        <w:rPr/>
      </w:r>
    </w:p>
    <w:p>
      <w:pPr>
        <w:pStyle w:val="81"/>
        <w:tabs>
          <w:tab w:val="clear" w:pos="708"/>
          <w:tab w:val="left" w:pos="9942" w:leader="underscore"/>
        </w:tabs>
        <w:spacing w:before="0" w:after="0"/>
        <w:ind w:left="5103" w:hanging="0"/>
        <w:rPr/>
      </w:pPr>
      <w:r>
        <w:rPr/>
      </w:r>
    </w:p>
    <w:p>
      <w:pPr>
        <w:pStyle w:val="81"/>
        <w:spacing w:before="0" w:after="0"/>
        <w:ind w:firstLine="709"/>
        <w:jc w:val="both"/>
        <w:rPr/>
      </w:pPr>
      <w:r>
        <w:rPr/>
        <w:t>Рассмотрев ходатайство №_______ от_________ действующего на основании____________, Схему расположения земельного участка на кадастровом плане территории, руководствуясь главой V.7. Земельного Кодекса РФ, Уставом Кропачевского городского поселения</w:t>
      </w:r>
    </w:p>
    <w:p>
      <w:pPr>
        <w:pStyle w:val="81"/>
        <w:spacing w:before="0" w:after="0"/>
        <w:ind w:firstLine="709"/>
        <w:jc w:val="both"/>
        <w:rPr/>
      </w:pPr>
      <w:r>
        <w:rPr/>
        <w:t>ПОСТАНОВЛЯЮ:</w:t>
      </w:r>
    </w:p>
    <w:p>
      <w:pPr>
        <w:pStyle w:val="81"/>
        <w:spacing w:before="0" w:after="0"/>
        <w:ind w:firstLine="709"/>
        <w:jc w:val="both"/>
        <w:rPr/>
      </w:pPr>
      <w:r>
        <w:rPr/>
        <w:t xml:space="preserve">Установить публичный сервитут в отношении земельных участков (земель) с кадастровыми номерами_______________________________________________________, </w:t>
      </w:r>
    </w:p>
    <w:p>
      <w:pPr>
        <w:pStyle w:val="81"/>
        <w:spacing w:before="0" w:after="0"/>
        <w:ind w:firstLine="709"/>
        <w:jc w:val="both"/>
        <w:rPr/>
      </w:pPr>
      <w:r>
        <w:rPr/>
        <w:t xml:space="preserve">Расположенных_________________________________________________________, </w:t>
      </w:r>
    </w:p>
    <w:p>
      <w:pPr>
        <w:pStyle w:val="81"/>
        <w:spacing w:before="0" w:after="0"/>
        <w:ind w:firstLine="1134"/>
        <w:jc w:val="both"/>
        <w:rPr/>
      </w:pPr>
      <w:r>
        <w:rPr>
          <w:i/>
          <w:iCs/>
        </w:rPr>
        <w:t>(адрес или описание местоположения таких земельных участков или земель)</w:t>
      </w:r>
      <w:r>
        <w:rPr/>
        <w:t>, на срок_______________________________________________________________________</w:t>
      </w:r>
    </w:p>
    <w:p>
      <w:pPr>
        <w:pStyle w:val="81"/>
        <w:spacing w:before="0" w:after="0"/>
        <w:ind w:firstLine="709"/>
        <w:jc w:val="both"/>
        <w:rPr/>
      </w:pPr>
      <w:r>
        <w:rPr/>
        <w:t xml:space="preserve">в отношении указанных земельных участков (земель) в целях_________________________________________________________________________ </w:t>
      </w:r>
    </w:p>
    <w:p>
      <w:pPr>
        <w:pStyle w:val="81"/>
        <w:spacing w:before="0" w:after="0"/>
        <w:ind w:firstLine="709"/>
        <w:jc w:val="both"/>
        <w:rPr>
          <w:i/>
          <w:i/>
          <w:iCs/>
        </w:rPr>
      </w:pPr>
      <w:r>
        <w:rPr>
          <w:i/>
          <w:iC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pPr>
        <w:pStyle w:val="81"/>
        <w:spacing w:before="0" w:after="0"/>
        <w:ind w:firstLine="709"/>
        <w:jc w:val="both"/>
        <w:rPr/>
      </w:pPr>
      <w:r>
        <w:rPr/>
        <w:t>Сведения о публичном сервитуте:</w:t>
      </w:r>
    </w:p>
    <w:p>
      <w:pPr>
        <w:pStyle w:val="81"/>
        <w:numPr>
          <w:ilvl w:val="0"/>
          <w:numId w:val="39"/>
        </w:numPr>
        <w:tabs>
          <w:tab w:val="clear" w:pos="708"/>
          <w:tab w:val="left" w:pos="974" w:leader="none"/>
        </w:tabs>
        <w:spacing w:before="0" w:after="0"/>
        <w:ind w:firstLine="709"/>
        <w:jc w:val="both"/>
        <w:rPr/>
      </w:pPr>
      <w:bookmarkStart w:id="201" w:name="bookmark1156"/>
      <w:bookmarkEnd w:id="201"/>
      <w:r>
        <w:rPr/>
        <w:t>Сведение об обладателе публичного сервитута.</w:t>
      </w:r>
    </w:p>
    <w:p>
      <w:pPr>
        <w:pStyle w:val="81"/>
        <w:numPr>
          <w:ilvl w:val="0"/>
          <w:numId w:val="39"/>
        </w:numPr>
        <w:tabs>
          <w:tab w:val="clear" w:pos="708"/>
          <w:tab w:val="left" w:pos="963" w:leader="none"/>
        </w:tabs>
        <w:spacing w:before="0" w:after="0"/>
        <w:ind w:firstLine="709"/>
        <w:jc w:val="both"/>
        <w:rPr/>
      </w:pPr>
      <w:bookmarkStart w:id="202" w:name="bookmark1157"/>
      <w:bookmarkEnd w:id="202"/>
      <w:r>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сооружения):____________________________________________.</w:t>
      </w:r>
    </w:p>
    <w:p>
      <w:pPr>
        <w:pStyle w:val="81"/>
        <w:numPr>
          <w:ilvl w:val="0"/>
          <w:numId w:val="39"/>
        </w:numPr>
        <w:tabs>
          <w:tab w:val="clear" w:pos="708"/>
          <w:tab w:val="left" w:pos="968" w:leader="none"/>
        </w:tabs>
        <w:spacing w:before="0" w:after="0"/>
        <w:ind w:firstLine="709"/>
        <w:jc w:val="both"/>
        <w:rPr/>
      </w:pPr>
      <w:bookmarkStart w:id="203" w:name="bookmark1158"/>
      <w:bookmarkEnd w:id="203"/>
      <w:r>
        <w:rPr/>
        <w:t>Кадастровые номера земельных участков (при их наличии), в отношении которых устанавливается публичный сервитут:____________________________________ .</w:t>
      </w:r>
    </w:p>
    <w:p>
      <w:pPr>
        <w:pStyle w:val="81"/>
        <w:spacing w:before="0" w:after="0"/>
        <w:ind w:firstLine="709"/>
        <w:jc w:val="both"/>
        <w:rPr/>
      </w:pPr>
      <w:r>
        <w:rPr/>
        <w:t>Кадастровый квартал, в котором расположены земли:_________________________.</w:t>
      </w:r>
    </w:p>
    <w:p>
      <w:pPr>
        <w:pStyle w:val="81"/>
        <w:spacing w:before="0" w:after="0"/>
        <w:ind w:firstLine="709"/>
        <w:jc w:val="both"/>
        <w:rPr/>
      </w:pPr>
      <w:r>
        <w:rPr/>
        <w:t>Адреса или описание местоположения таких земельных участков или земель:_____</w:t>
      </w:r>
    </w:p>
    <w:p>
      <w:pPr>
        <w:pStyle w:val="81"/>
        <w:spacing w:before="0" w:after="0"/>
        <w:jc w:val="both"/>
        <w:rPr/>
      </w:pPr>
      <w:r>
        <w:rPr/>
        <w:t>_____________________________________________________________________________.</w:t>
      </w:r>
    </w:p>
    <w:p>
      <w:pPr>
        <w:pStyle w:val="81"/>
        <w:numPr>
          <w:ilvl w:val="0"/>
          <w:numId w:val="39"/>
        </w:numPr>
        <w:tabs>
          <w:tab w:val="clear" w:pos="708"/>
          <w:tab w:val="left" w:pos="947" w:leader="none"/>
        </w:tabs>
        <w:spacing w:before="0" w:after="0"/>
        <w:ind w:firstLine="709"/>
        <w:jc w:val="both"/>
        <w:rPr/>
      </w:pPr>
      <w:bookmarkStart w:id="204" w:name="bookmark1159"/>
      <w:bookmarkEnd w:id="204"/>
      <w:r>
        <w:rPr/>
        <w:t>Срок публичного сервитута:___________________________________________.</w:t>
      </w:r>
    </w:p>
    <w:p>
      <w:pPr>
        <w:pStyle w:val="81"/>
        <w:numPr>
          <w:ilvl w:val="0"/>
          <w:numId w:val="39"/>
        </w:numPr>
        <w:tabs>
          <w:tab w:val="clear" w:pos="708"/>
          <w:tab w:val="left" w:pos="932" w:leader="none"/>
        </w:tabs>
        <w:spacing w:before="0" w:after="0"/>
        <w:ind w:firstLine="709"/>
        <w:jc w:val="both"/>
        <w:rPr/>
      </w:pPr>
      <w:bookmarkStart w:id="205" w:name="bookmark1160"/>
      <w:bookmarkEnd w:id="205"/>
      <w:r>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iCs/>
        </w:rPr>
        <w:t>(при наличии такого срока):____________________________</w:t>
      </w:r>
      <w:r>
        <w:rPr/>
        <w:t>.</w:t>
      </w:r>
    </w:p>
    <w:p>
      <w:pPr>
        <w:pStyle w:val="81"/>
        <w:numPr>
          <w:ilvl w:val="0"/>
          <w:numId w:val="39"/>
        </w:numPr>
        <w:tabs>
          <w:tab w:val="clear" w:pos="708"/>
          <w:tab w:val="left" w:pos="947" w:leader="none"/>
        </w:tabs>
        <w:spacing w:before="0" w:after="0"/>
        <w:ind w:firstLine="709"/>
        <w:jc w:val="both"/>
        <w:rPr/>
      </w:pPr>
      <w:bookmarkStart w:id="206" w:name="bookmark1161"/>
      <w:bookmarkEnd w:id="206"/>
      <w:r>
        <w:rPr/>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iCs/>
        </w:rPr>
        <w:t>(при наличии решений):____________________________________________________________.</w:t>
      </w:r>
    </w:p>
    <w:p>
      <w:pPr>
        <w:pStyle w:val="81"/>
        <w:numPr>
          <w:ilvl w:val="0"/>
          <w:numId w:val="39"/>
        </w:numPr>
        <w:tabs>
          <w:tab w:val="clear" w:pos="708"/>
          <w:tab w:val="left" w:pos="937" w:leader="none"/>
        </w:tabs>
        <w:spacing w:before="0" w:after="0"/>
        <w:ind w:firstLine="709"/>
        <w:jc w:val="both"/>
        <w:rPr/>
      </w:pPr>
      <w:bookmarkStart w:id="207" w:name="bookmark1162"/>
      <w:bookmarkEnd w:id="207"/>
      <w:r>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территорий:_______________________________.</w:t>
      </w:r>
    </w:p>
    <w:p>
      <w:pPr>
        <w:pStyle w:val="81"/>
        <w:numPr>
          <w:ilvl w:val="0"/>
          <w:numId w:val="39"/>
        </w:numPr>
        <w:tabs>
          <w:tab w:val="clear" w:pos="708"/>
          <w:tab w:val="left" w:pos="937" w:leader="none"/>
        </w:tabs>
        <w:spacing w:before="0" w:after="0"/>
        <w:ind w:firstLine="709"/>
        <w:jc w:val="both"/>
        <w:rPr/>
      </w:pPr>
      <w:bookmarkStart w:id="208" w:name="bookmark1163"/>
      <w:bookmarkEnd w:id="208"/>
      <w:r>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iCs/>
        </w:rPr>
        <w:t>при наличии):__________________________________________.</w:t>
      </w:r>
    </w:p>
    <w:p>
      <w:pPr>
        <w:pStyle w:val="81"/>
        <w:numPr>
          <w:ilvl w:val="0"/>
          <w:numId w:val="39"/>
        </w:numPr>
        <w:tabs>
          <w:tab w:val="clear" w:pos="708"/>
          <w:tab w:val="left" w:pos="937" w:leader="none"/>
        </w:tabs>
        <w:spacing w:before="0" w:after="0"/>
        <w:ind w:firstLine="709"/>
        <w:jc w:val="both"/>
        <w:rPr/>
      </w:pPr>
      <w:bookmarkStart w:id="209" w:name="bookmark1164"/>
      <w:bookmarkEnd w:id="209"/>
      <w:r>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лицам):___________________________.</w:t>
      </w:r>
    </w:p>
    <w:p>
      <w:pPr>
        <w:pStyle w:val="81"/>
        <w:numPr>
          <w:ilvl w:val="0"/>
          <w:numId w:val="39"/>
        </w:numPr>
        <w:spacing w:before="0" w:after="0"/>
        <w:ind w:firstLine="709"/>
        <w:jc w:val="both"/>
        <w:rPr/>
      </w:pPr>
      <w:bookmarkStart w:id="210" w:name="bookmark1165"/>
      <w:bookmarkEnd w:id="210"/>
      <w:r>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iCs/>
        </w:rPr>
        <w:t>:</w:t>
      </w:r>
    </w:p>
    <w:p>
      <w:pPr>
        <w:pStyle w:val="Normal"/>
        <w:spacing w:lineRule="exact" w:line="1"/>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21"/>
        <w:tabs>
          <w:tab w:val="clear" w:pos="708"/>
          <w:tab w:val="left" w:pos="1088" w:leader="none"/>
        </w:tabs>
        <w:spacing w:before="0" w:after="0"/>
        <w:ind w:left="0" w:hanging="0"/>
        <w:jc w:val="both"/>
        <w:rPr>
          <w:sz w:val="26"/>
          <w:szCs w:val="26"/>
        </w:rPr>
      </w:pPr>
      <w:r>
        <w:rPr>
          <w:sz w:val="26"/>
          <w:szCs w:val="26"/>
        </w:rPr>
        <w:t>___________________                              ___________________________________</w:t>
      </w:r>
    </w:p>
    <w:p>
      <w:pPr>
        <w:pStyle w:val="21"/>
        <w:tabs>
          <w:tab w:val="clear" w:pos="708"/>
          <w:tab w:val="left" w:pos="1088" w:leader="none"/>
        </w:tabs>
        <w:spacing w:before="0" w:after="0"/>
        <w:ind w:left="0" w:hanging="0"/>
        <w:jc w:val="both"/>
        <w:rPr>
          <w:i/>
          <w:i/>
          <w:sz w:val="20"/>
        </w:rPr>
      </w:pPr>
      <w:r>
        <w:rPr>
          <w:i/>
          <w:sz w:val="20"/>
        </w:rPr>
        <w:t xml:space="preserve">           </w:t>
      </w:r>
      <w:r>
        <w:rPr>
          <w:i/>
          <w:sz w:val="20"/>
        </w:rPr>
        <w:t>(должность)                                                                   (подпись, фамилия, инициалы)</w:t>
      </w:r>
    </w:p>
    <w:p>
      <w:pPr>
        <w:pStyle w:val="81"/>
        <w:tabs>
          <w:tab w:val="clear" w:pos="708"/>
          <w:tab w:val="left" w:pos="3490" w:leader="underscore"/>
        </w:tabs>
        <w:spacing w:lineRule="auto" w:line="252" w:before="0" w:after="0"/>
        <w:rPr>
          <w:i/>
          <w:i/>
        </w:rPr>
      </w:pPr>
      <w:r>
        <w:rPr>
          <w:i/>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ConsPlusNormal1"/>
        <w:numPr>
          <w:ilvl w:val="0"/>
          <w:numId w:val="0"/>
        </w:numPr>
        <w:outlineLvl w:val="1"/>
        <w:rPr>
          <w:rFonts w:ascii="Times New Roman" w:hAnsi="Times New Roman" w:cs="Times New Roman"/>
          <w:szCs w:val="22"/>
        </w:rPr>
      </w:pPr>
      <w:r>
        <w:rPr>
          <w:rFonts w:cs="Times New Roman" w:ascii="Times New Roman" w:hAnsi="Times New Roman"/>
          <w:szCs w:val="22"/>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pPr>
      <w:r>
        <w:rPr>
          <w:rFonts w:cs="Times New Roman" w:ascii="Times New Roman" w:hAnsi="Times New Roman"/>
        </w:rPr>
        <w:t>Приложение № 3</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center"/>
        <w:outlineLvl w:val="1"/>
        <w:rPr/>
      </w:pPr>
      <w:r>
        <w:rPr>
          <w:rFonts w:cs="Times New Roman" w:ascii="Times New Roman" w:hAnsi="Times New Roman"/>
          <w:i/>
          <w:sz w:val="26"/>
          <w:szCs w:val="26"/>
        </w:rPr>
        <w:t>Форма решения об отказе в предоставлении муниципальной услуги</w:t>
      </w:r>
    </w:p>
    <w:p>
      <w:pPr>
        <w:pStyle w:val="ConsPlusNormal1"/>
        <w:numPr>
          <w:ilvl w:val="0"/>
          <w:numId w:val="0"/>
        </w:numPr>
        <w:jc w:val="right"/>
        <w:outlineLvl w:val="1"/>
        <w:rPr>
          <w:rFonts w:ascii="Times New Roman" w:hAnsi="Times New Roman" w:cs="Times New Roman"/>
          <w:i/>
          <w:i/>
          <w:sz w:val="26"/>
          <w:szCs w:val="26"/>
        </w:rPr>
      </w:pPr>
      <w:r>
        <w:rPr>
          <w:rFonts w:cs="Times New Roman" w:ascii="Times New Roman" w:hAnsi="Times New Roman"/>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w:t>
      </w:r>
    </w:p>
    <w:p>
      <w:pPr>
        <w:pStyle w:val="81"/>
        <w:tabs>
          <w:tab w:val="clear" w:pos="708"/>
          <w:tab w:val="left" w:pos="10401" w:leader="underscore"/>
        </w:tabs>
        <w:spacing w:before="0" w:after="0"/>
        <w:ind w:left="5529" w:hanging="0"/>
        <w:rPr>
          <w:sz w:val="20"/>
          <w:szCs w:val="20"/>
        </w:rPr>
      </w:pPr>
      <w:r>
        <w:rPr>
          <w:sz w:val="20"/>
          <w:szCs w:val="20"/>
        </w:rPr>
      </w:r>
    </w:p>
    <w:p>
      <w:pPr>
        <w:pStyle w:val="81"/>
        <w:tabs>
          <w:tab w:val="clear" w:pos="708"/>
          <w:tab w:val="left" w:pos="10401" w:leader="underscore"/>
        </w:tabs>
        <w:spacing w:before="0" w:after="0"/>
        <w:ind w:left="5103" w:hanging="0"/>
        <w:rPr/>
      </w:pPr>
      <w:r>
        <w:rPr/>
        <w:t>Кому: _____________________________</w:t>
      </w:r>
    </w:p>
    <w:p>
      <w:pPr>
        <w:pStyle w:val="81"/>
        <w:tabs>
          <w:tab w:val="clear" w:pos="708"/>
          <w:tab w:val="left" w:pos="10401" w:leader="underscore"/>
        </w:tabs>
        <w:spacing w:before="0" w:after="0"/>
        <w:ind w:left="5103" w:hanging="0"/>
        <w:rPr/>
      </w:pPr>
      <w:r>
        <w:rPr/>
        <w:t>ИНН:______________________________</w:t>
      </w:r>
    </w:p>
    <w:p>
      <w:pPr>
        <w:pStyle w:val="81"/>
        <w:tabs>
          <w:tab w:val="clear" w:pos="708"/>
          <w:tab w:val="left" w:pos="10401" w:leader="underscore"/>
        </w:tabs>
        <w:spacing w:before="0" w:after="0"/>
        <w:ind w:left="5103" w:hanging="0"/>
        <w:rPr/>
      </w:pPr>
      <w:r>
        <w:rPr/>
        <w:t>Представитель: _____________________</w:t>
      </w:r>
    </w:p>
    <w:p>
      <w:pPr>
        <w:pStyle w:val="81"/>
        <w:tabs>
          <w:tab w:val="clear" w:pos="708"/>
          <w:tab w:val="left" w:pos="10348" w:leader="underscore"/>
        </w:tabs>
        <w:spacing w:before="0" w:after="0"/>
        <w:ind w:left="5103" w:hanging="0"/>
        <w:rPr/>
      </w:pPr>
      <w:r>
        <w:rPr/>
        <w:t>Контактные данные заявителя (представителя) _____________________</w:t>
      </w:r>
    </w:p>
    <w:p>
      <w:pPr>
        <w:pStyle w:val="81"/>
        <w:tabs>
          <w:tab w:val="clear" w:pos="708"/>
          <w:tab w:val="left" w:pos="10401" w:leader="underscore"/>
        </w:tabs>
        <w:spacing w:before="0" w:after="0"/>
        <w:ind w:left="5103" w:hanging="0"/>
        <w:rPr/>
      </w:pPr>
      <w:r>
        <w:rPr/>
        <w:t>Тел.:_______________________________</w:t>
      </w:r>
    </w:p>
    <w:p>
      <w:pPr>
        <w:pStyle w:val="81"/>
        <w:tabs>
          <w:tab w:val="clear" w:pos="708"/>
          <w:tab w:val="left" w:pos="10401" w:leader="underscore"/>
        </w:tabs>
        <w:spacing w:before="0" w:after="0"/>
        <w:ind w:left="5103" w:hanging="0"/>
        <w:rPr/>
      </w:pPr>
      <w:r>
        <w:rPr/>
        <w:t>Эл. почта:__________________________</w:t>
      </w:r>
    </w:p>
    <w:p>
      <w:pPr>
        <w:pStyle w:val="1"/>
        <w:ind w:hanging="0"/>
        <w:jc w:val="center"/>
        <w:rPr/>
      </w:pPr>
      <w:r>
        <w:rPr/>
      </w:r>
    </w:p>
    <w:p>
      <w:pPr>
        <w:pStyle w:val="1"/>
        <w:ind w:hanging="0"/>
        <w:jc w:val="center"/>
        <w:rPr>
          <w:sz w:val="24"/>
          <w:szCs w:val="24"/>
        </w:rPr>
      </w:pPr>
      <w:r>
        <w:rPr>
          <w:sz w:val="24"/>
          <w:szCs w:val="24"/>
        </w:rPr>
        <w:t>РЕШЕНИЕ</w:t>
      </w:r>
    </w:p>
    <w:p>
      <w:pPr>
        <w:pStyle w:val="1"/>
        <w:ind w:hanging="0"/>
        <w:jc w:val="center"/>
        <w:rPr/>
      </w:pPr>
      <w:r>
        <w:rPr>
          <w:sz w:val="24"/>
          <w:szCs w:val="24"/>
        </w:rPr>
        <w:t>об отказе в предоставлении муниципальной услуги</w:t>
      </w:r>
    </w:p>
    <w:p>
      <w:pPr>
        <w:pStyle w:val="81"/>
        <w:spacing w:before="0" w:after="0"/>
        <w:jc w:val="center"/>
        <w:rPr>
          <w:sz w:val="26"/>
          <w:szCs w:val="26"/>
        </w:rPr>
      </w:pPr>
      <w:r>
        <w:rPr>
          <w:sz w:val="26"/>
          <w:szCs w:val="26"/>
        </w:rPr>
      </w:r>
    </w:p>
    <w:p>
      <w:pPr>
        <w:pStyle w:val="81"/>
        <w:spacing w:before="0" w:after="0"/>
        <w:jc w:val="center"/>
        <w:rPr/>
      </w:pPr>
      <w:r>
        <w:rPr/>
        <w:t>№</w:t>
      </w:r>
      <w:r>
        <w:rPr/>
        <w:t>_________  от___________</w:t>
      </w:r>
    </w:p>
    <w:p>
      <w:pPr>
        <w:pStyle w:val="5"/>
        <w:spacing w:before="0" w:after="240"/>
        <w:ind w:left="0" w:hanging="0"/>
        <w:jc w:val="center"/>
        <w:rPr/>
      </w:pPr>
      <w:r>
        <w:rPr/>
        <w:t>(номер и дата решения)</w:t>
      </w:r>
    </w:p>
    <w:p>
      <w:pPr>
        <w:pStyle w:val="81"/>
        <w:spacing w:before="0" w:after="0"/>
        <w:rPr/>
      </w:pPr>
      <w:r>
        <w:rPr/>
        <w:t>По результатам рассмотрения заявления по услуге__________________________________</w:t>
      </w:r>
    </w:p>
    <w:p>
      <w:pPr>
        <w:pStyle w:val="81"/>
        <w:spacing w:before="0" w:after="240"/>
        <w:jc w:val="both"/>
        <w:rPr/>
      </w:pPr>
      <w:r>
        <w:rPr/>
        <w:t>№</w:t>
      </w:r>
      <w:r>
        <w:rPr/>
        <w:t>_______ от________ и приложенных к нему документов принято решение отказать в предоставлении услуги, 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241"/>
        <w:gridCol w:w="5713"/>
        <w:gridCol w:w="2793"/>
      </w:tblGrid>
      <w:tr>
        <w:trPr/>
        <w:tc>
          <w:tcPr>
            <w:tcW w:w="1241" w:type="dxa"/>
            <w:tcBorders>
              <w:top w:val="single" w:sz="4" w:space="0" w:color="000000"/>
              <w:left w:val="single" w:sz="4" w:space="0" w:color="000000"/>
              <w:bottom w:val="single" w:sz="4" w:space="0" w:color="000000"/>
              <w:right w:val="single" w:sz="4" w:space="0" w:color="000000"/>
            </w:tcBorders>
            <w:vAlign w:val="center"/>
          </w:tcPr>
          <w:p>
            <w:pPr>
              <w:pStyle w:val="81"/>
              <w:widowControl w:val="false"/>
              <w:spacing w:before="0" w:after="0"/>
              <w:jc w:val="center"/>
              <w:rPr>
                <w:sz w:val="20"/>
                <w:szCs w:val="20"/>
              </w:rPr>
            </w:pPr>
            <w:r>
              <w:rPr>
                <w:sz w:val="20"/>
                <w:szCs w:val="20"/>
              </w:rPr>
              <w:t xml:space="preserve">№ </w:t>
            </w:r>
            <w:r>
              <w:rPr>
                <w:sz w:val="20"/>
                <w:szCs w:val="20"/>
              </w:rPr>
              <w:t>пункта административного регламента</w:t>
            </w:r>
          </w:p>
        </w:tc>
        <w:tc>
          <w:tcPr>
            <w:tcW w:w="5713" w:type="dxa"/>
            <w:tcBorders>
              <w:top w:val="single" w:sz="4" w:space="0" w:color="000000"/>
              <w:left w:val="single" w:sz="4" w:space="0" w:color="000000"/>
              <w:bottom w:val="single" w:sz="4" w:space="0" w:color="000000"/>
              <w:right w:val="single" w:sz="4" w:space="0" w:color="000000"/>
            </w:tcBorders>
            <w:vAlign w:val="center"/>
          </w:tcPr>
          <w:p>
            <w:pPr>
              <w:pStyle w:val="81"/>
              <w:widowControl w:val="false"/>
              <w:spacing w:before="0" w:after="0"/>
              <w:jc w:val="center"/>
              <w:rPr>
                <w:sz w:val="20"/>
                <w:szCs w:val="20"/>
              </w:rPr>
            </w:pPr>
            <w:r>
              <w:rPr>
                <w:sz w:val="20"/>
                <w:szCs w:val="20"/>
              </w:rPr>
              <w:t>Наименование основания для отказа в соответствии с единым стандартом</w:t>
            </w:r>
          </w:p>
        </w:tc>
        <w:tc>
          <w:tcPr>
            <w:tcW w:w="2793" w:type="dxa"/>
            <w:tcBorders>
              <w:top w:val="single" w:sz="4" w:space="0" w:color="000000"/>
              <w:left w:val="single" w:sz="4" w:space="0" w:color="000000"/>
              <w:bottom w:val="single" w:sz="4" w:space="0" w:color="000000"/>
              <w:right w:val="single" w:sz="4" w:space="0" w:color="000000"/>
            </w:tcBorders>
            <w:vAlign w:val="center"/>
          </w:tcPr>
          <w:p>
            <w:pPr>
              <w:pStyle w:val="81"/>
              <w:widowControl w:val="false"/>
              <w:spacing w:before="0" w:after="0"/>
              <w:jc w:val="center"/>
              <w:rPr/>
            </w:pPr>
            <w:r>
              <w:rPr>
                <w:sz w:val="20"/>
                <w:szCs w:val="20"/>
              </w:rPr>
              <w:t>Разъяснение причин отказа в предоставлении услуги</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2.18.1.</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1838" w:leader="none"/>
                <w:tab w:val="left" w:pos="2318" w:leader="none"/>
                <w:tab w:val="left" w:pos="3926" w:leader="none"/>
              </w:tabs>
              <w:ind w:hanging="0"/>
              <w:jc w:val="both"/>
              <w:rPr/>
            </w:pPr>
            <w:r>
              <w:rPr>
                <w:sz w:val="20"/>
                <w:szCs w:val="20"/>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pPr>
              <w:pStyle w:val="Style31"/>
              <w:widowControl w:val="false"/>
              <w:tabs>
                <w:tab w:val="clear" w:pos="708"/>
                <w:tab w:val="left" w:pos="1838" w:leader="none"/>
                <w:tab w:val="left" w:pos="2318" w:leader="none"/>
                <w:tab w:val="left" w:pos="3926" w:leader="none"/>
              </w:tabs>
              <w:ind w:hanging="0"/>
              <w:jc w:val="both"/>
              <w:rPr/>
            </w:pPr>
            <w:r>
              <w:rPr>
                <w:sz w:val="20"/>
                <w:szCs w:val="20"/>
              </w:rPr>
              <w:t>2.18.6. Границы публичного сервитута не соответствуют предусмотренной документацией по планировке территории зоне</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2.18.2.</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3096" w:leader="none"/>
              </w:tabs>
              <w:ind w:hanging="0"/>
              <w:jc w:val="both"/>
              <w:rPr>
                <w:sz w:val="20"/>
                <w:szCs w:val="20"/>
              </w:rPr>
            </w:pPr>
            <w:r>
              <w:rPr>
                <w:sz w:val="20"/>
                <w:szCs w:val="20"/>
              </w:rPr>
              <w:t>Не соблюдены условия установления публичного сервитута, предусмотренные статьями 23 и 39.39 ЗК РФ</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2.18.3.</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1958" w:leader="none"/>
                <w:tab w:val="left" w:pos="3811" w:leader="none"/>
              </w:tabs>
              <w:ind w:hanging="0"/>
              <w:jc w:val="both"/>
              <w:rPr>
                <w:sz w:val="20"/>
                <w:szCs w:val="20"/>
              </w:rPr>
            </w:pPr>
            <w:r>
              <w:rPr>
                <w:sz w:val="20"/>
                <w:szCs w:val="2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2.18.4.</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1939" w:leader="none"/>
                <w:tab w:val="left" w:pos="2736" w:leader="none"/>
              </w:tabs>
              <w:ind w:hanging="0"/>
              <w:jc w:val="both"/>
              <w:rPr/>
            </w:pPr>
            <w:r>
              <w:rPr>
                <w:sz w:val="20"/>
                <w:szCs w:val="20"/>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w:t>
              <w:tab/>
              <w:t>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2.18.5.</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sz w:val="20"/>
                <w:szCs w:val="20"/>
              </w:rPr>
            </w:pPr>
            <w:r>
              <w:rPr>
                <w:sz w:val="20"/>
                <w:szCs w:val="20"/>
              </w:rPr>
              <w:t>Осуществление деятельности, для обеспечения которой подано</w:t>
            </w:r>
          </w:p>
          <w:p>
            <w:pPr>
              <w:pStyle w:val="Style31"/>
              <w:widowControl w:val="false"/>
              <w:tabs>
                <w:tab w:val="clear" w:pos="708"/>
                <w:tab w:val="left" w:pos="1886" w:leader="none"/>
                <w:tab w:val="left" w:pos="2208" w:leader="none"/>
                <w:tab w:val="left" w:pos="2755" w:leader="none"/>
                <w:tab w:val="left" w:pos="2966" w:leader="none"/>
              </w:tabs>
              <w:ind w:hanging="0"/>
              <w:jc w:val="both"/>
              <w:rPr>
                <w:sz w:val="20"/>
                <w:szCs w:val="20"/>
              </w:rPr>
            </w:pPr>
            <w:r>
              <w:rPr>
                <w:sz w:val="20"/>
                <w:szCs w:val="20"/>
              </w:rPr>
              <w:t>ходатайство об установлении публичного сервитута, повлечет</w:t>
            </w:r>
          </w:p>
          <w:p>
            <w:pPr>
              <w:pStyle w:val="Style31"/>
              <w:widowControl w:val="false"/>
              <w:tabs>
                <w:tab w:val="clear" w:pos="708"/>
                <w:tab w:val="left" w:pos="2208" w:leader="none"/>
                <w:tab w:val="left" w:pos="2616" w:leader="none"/>
                <w:tab w:val="left" w:pos="2966" w:leader="none"/>
              </w:tabs>
              <w:ind w:hanging="0"/>
              <w:jc w:val="both"/>
              <w:rPr/>
            </w:pPr>
            <w:r>
              <w:rPr>
                <w:sz w:val="20"/>
                <w:szCs w:val="20"/>
              </w:rPr>
              <w:t>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2.18.6.</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pPr>
            <w:r>
              <w:rPr>
                <w:sz w:val="20"/>
                <w:szCs w:val="20"/>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2.18.7.</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pPr>
            <w:r>
              <w:rPr>
                <w:sz w:val="20"/>
                <w:szCs w:val="2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2.18.8.</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pPr>
            <w:r>
              <w:rPr>
                <w:sz w:val="20"/>
                <w:szCs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2.18.9.</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pPr>
            <w:r>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r>
        <w:trPr/>
        <w:tc>
          <w:tcPr>
            <w:tcW w:w="124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pPr>
            <w:r>
              <w:rPr>
                <w:sz w:val="20"/>
                <w:szCs w:val="20"/>
              </w:rPr>
              <w:t>2.18.10.</w:t>
            </w:r>
          </w:p>
        </w:tc>
        <w:tc>
          <w:tcPr>
            <w:tcW w:w="5713"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208" w:leader="none"/>
                <w:tab w:val="left" w:pos="2966" w:leader="none"/>
              </w:tabs>
              <w:ind w:hanging="0"/>
              <w:jc w:val="both"/>
              <w:rPr/>
            </w:pPr>
            <w:r>
              <w:rPr>
                <w:sz w:val="20"/>
                <w:szCs w:val="20"/>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9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rPr>
                <w:sz w:val="20"/>
                <w:szCs w:val="20"/>
              </w:rPr>
            </w:pPr>
            <w:r>
              <w:rPr>
                <w:sz w:val="20"/>
                <w:szCs w:val="20"/>
              </w:rPr>
              <w:t>Указываются основания такого вывода</w:t>
            </w:r>
          </w:p>
        </w:tc>
      </w:tr>
    </w:tbl>
    <w:p>
      <w:pPr>
        <w:pStyle w:val="81"/>
        <w:spacing w:before="0" w:after="0"/>
        <w:ind w:firstLine="780"/>
        <w:jc w:val="both"/>
        <w:rPr/>
      </w:pPr>
      <w:r>
        <w:rPr/>
      </w:r>
    </w:p>
    <w:p>
      <w:pPr>
        <w:pStyle w:val="81"/>
        <w:spacing w:before="0" w:after="0"/>
        <w:ind w:firstLine="780"/>
        <w:jc w:val="both"/>
        <w:rPr/>
      </w:pPr>
      <w:r>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81"/>
        <w:spacing w:before="0" w:after="300"/>
        <w:ind w:firstLine="780"/>
        <w:jc w:val="both"/>
        <w:rPr/>
      </w:pPr>
      <w:r>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rPr/>
      </w:pPr>
      <w:r>
        <w:rPr/>
      </w:r>
    </w:p>
    <w:p>
      <w:pPr>
        <w:pStyle w:val="81"/>
        <w:tabs>
          <w:tab w:val="clear" w:pos="708"/>
          <w:tab w:val="left" w:pos="3490" w:leader="underscore"/>
        </w:tabs>
        <w:spacing w:lineRule="auto" w:line="252" w:before="0" w:after="0"/>
        <w:rPr/>
      </w:pPr>
      <w:r>
        <w:rPr/>
        <w:t>Ф.И.О.__________________________,                                          Подпись ______________________</w:t>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default" r:id="rId20"/>
          <w:footerReference w:type="default" r:id="rId21"/>
          <w:type w:val="nextPage"/>
          <w:pgSz w:w="11906" w:h="16838"/>
          <w:pgMar w:left="1701" w:right="851" w:gutter="0" w:header="454" w:top="1134" w:footer="6" w:bottom="1134"/>
          <w:pgNumType w:fmt="decimal"/>
          <w:formProt w:val="false"/>
          <w:textDirection w:val="lrTb"/>
          <w:docGrid w:type="default" w:linePitch="360" w:charSpace="0"/>
        </w:sectPr>
        <w:pStyle w:val="81"/>
        <w:tabs>
          <w:tab w:val="clear" w:pos="708"/>
          <w:tab w:val="left" w:pos="3490" w:leader="underscore"/>
        </w:tabs>
        <w:spacing w:lineRule="auto" w:line="252" w:before="0" w:after="0"/>
        <w:rPr/>
      </w:pPr>
      <w:r>
        <w:rPr/>
        <w:t>должностного лица _______________________</w:t>
      </w:r>
    </w:p>
    <w:p>
      <w:pPr>
        <w:pStyle w:val="Normal"/>
        <w:spacing w:lineRule="exact" w:line="1"/>
        <w:rPr/>
      </w:pPr>
      <w:r>
        <w:rPr/>
        <w:t>==</w:t>
      </w:r>
    </w:p>
    <w:p>
      <w:pPr>
        <w:pStyle w:val="ConsPlusNormal1"/>
        <w:numPr>
          <w:ilvl w:val="0"/>
          <w:numId w:val="0"/>
        </w:numPr>
        <w:jc w:val="right"/>
        <w:outlineLvl w:val="1"/>
        <w:rPr/>
      </w:pPr>
      <w:r>
        <w:rPr>
          <w:rFonts w:cs="Times New Roman" w:ascii="Times New Roman" w:hAnsi="Times New Roman"/>
        </w:rPr>
        <w:t>Приложение № 4</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2"/>
        <w:keepNext w:val="true"/>
        <w:keepLines/>
        <w:spacing w:before="0" w:after="0"/>
        <w:rPr>
          <w:b w:val="false"/>
          <w:sz w:val="26"/>
          <w:szCs w:val="26"/>
        </w:rPr>
      </w:pPr>
      <w:r>
        <w:rPr>
          <w:b w:val="false"/>
          <w:sz w:val="26"/>
          <w:szCs w:val="26"/>
        </w:rPr>
      </w:r>
    </w:p>
    <w:p>
      <w:pPr>
        <w:pStyle w:val="2"/>
        <w:keepNext w:val="true"/>
        <w:keepLines/>
        <w:spacing w:before="0" w:after="0"/>
        <w:rPr>
          <w:b w:val="false"/>
          <w:i/>
          <w:i/>
          <w:sz w:val="26"/>
          <w:szCs w:val="26"/>
        </w:rPr>
      </w:pPr>
      <w:r>
        <w:rPr>
          <w:b w:val="false"/>
          <w:i/>
          <w:sz w:val="26"/>
          <w:szCs w:val="26"/>
        </w:rPr>
        <w:t>Форма решения об отказе в приеме документов</w:t>
      </w:r>
    </w:p>
    <w:p>
      <w:pPr>
        <w:pStyle w:val="2"/>
        <w:keepNext w:val="true"/>
        <w:keepLines/>
        <w:spacing w:before="0" w:after="0"/>
        <w:rPr>
          <w:b w:val="false"/>
          <w:i/>
          <w:i/>
          <w:sz w:val="26"/>
          <w:szCs w:val="26"/>
        </w:rPr>
      </w:pPr>
      <w:r>
        <w:rPr>
          <w:b w:val="false"/>
          <w:i/>
          <w:sz w:val="26"/>
          <w:szCs w:val="26"/>
        </w:rPr>
      </w:r>
    </w:p>
    <w:p>
      <w:pPr>
        <w:pStyle w:val="81"/>
        <w:tabs>
          <w:tab w:val="clear" w:pos="708"/>
          <w:tab w:val="left" w:pos="9803" w:leader="underscore"/>
        </w:tabs>
        <w:spacing w:before="0" w:after="0"/>
        <w:ind w:left="5103" w:hanging="0"/>
        <w:rPr/>
      </w:pPr>
      <w:bookmarkStart w:id="211" w:name="bookmark1169"/>
      <w:bookmarkStart w:id="212" w:name="bookmark1170"/>
      <w:bookmarkStart w:id="213" w:name="bookmark1171"/>
      <w:bookmarkEnd w:id="211"/>
      <w:bookmarkEnd w:id="212"/>
      <w:bookmarkEnd w:id="213"/>
      <w:r>
        <w:rPr/>
        <w:t>Кому:______________________________</w:t>
      </w:r>
    </w:p>
    <w:p>
      <w:pPr>
        <w:pStyle w:val="81"/>
        <w:tabs>
          <w:tab w:val="clear" w:pos="708"/>
          <w:tab w:val="left" w:pos="9803" w:leader="underscore"/>
        </w:tabs>
        <w:spacing w:before="0" w:after="0"/>
        <w:ind w:left="5103" w:hanging="0"/>
        <w:rPr/>
      </w:pPr>
      <w:r>
        <w:rPr/>
        <w:t>ИНН:______________________________</w:t>
      </w:r>
    </w:p>
    <w:p>
      <w:pPr>
        <w:pStyle w:val="81"/>
        <w:pBdr>
          <w:bottom w:val="single" w:sz="4" w:space="0" w:color="000000"/>
        </w:pBdr>
        <w:spacing w:before="0" w:after="0"/>
        <w:ind w:left="5103" w:hanging="0"/>
        <w:rPr/>
      </w:pPr>
      <w:r>
        <w:rPr/>
        <w:t>Представитель:______________________</w:t>
      </w:r>
    </w:p>
    <w:p>
      <w:pPr>
        <w:pStyle w:val="81"/>
        <w:pBdr>
          <w:bottom w:val="single" w:sz="4" w:space="0" w:color="000000"/>
        </w:pBdr>
        <w:spacing w:before="0" w:after="0"/>
        <w:ind w:left="5103" w:hanging="0"/>
        <w:rPr/>
      </w:pPr>
      <w:r>
        <w:rPr/>
        <w:t>Контактные данные заявителя (представителя):_____________________</w:t>
      </w:r>
    </w:p>
    <w:p>
      <w:pPr>
        <w:pStyle w:val="81"/>
        <w:pBdr>
          <w:bottom w:val="single" w:sz="4" w:space="0" w:color="000000"/>
        </w:pBdr>
        <w:spacing w:before="0" w:after="0"/>
        <w:ind w:left="5103" w:hanging="0"/>
        <w:rPr/>
      </w:pPr>
      <w:r>
        <w:rPr/>
      </w:r>
    </w:p>
    <w:p>
      <w:pPr>
        <w:pStyle w:val="81"/>
        <w:tabs>
          <w:tab w:val="clear" w:pos="708"/>
          <w:tab w:val="left" w:pos="9803" w:leader="underscore"/>
        </w:tabs>
        <w:spacing w:before="0" w:after="0"/>
        <w:ind w:left="5103" w:hanging="0"/>
        <w:rPr/>
      </w:pPr>
      <w:r>
        <w:rPr/>
        <w:t>Тел.:_______________________________</w:t>
      </w:r>
    </w:p>
    <w:p>
      <w:pPr>
        <w:pStyle w:val="81"/>
        <w:tabs>
          <w:tab w:val="clear" w:pos="708"/>
          <w:tab w:val="left" w:pos="9803" w:leader="underscore"/>
        </w:tabs>
        <w:spacing w:before="0" w:after="0"/>
        <w:ind w:left="5103" w:hanging="0"/>
        <w:rPr/>
      </w:pPr>
      <w:r>
        <w:rPr/>
        <w:t>Эл. почта: __________________________</w:t>
      </w:r>
    </w:p>
    <w:p>
      <w:pPr>
        <w:pStyle w:val="1"/>
        <w:ind w:hanging="0"/>
        <w:jc w:val="center"/>
        <w:rPr>
          <w:sz w:val="26"/>
          <w:szCs w:val="26"/>
        </w:rPr>
      </w:pPr>
      <w:r>
        <w:rPr>
          <w:sz w:val="26"/>
          <w:szCs w:val="26"/>
        </w:rPr>
      </w:r>
    </w:p>
    <w:p>
      <w:pPr>
        <w:pStyle w:val="1"/>
        <w:ind w:hanging="0"/>
        <w:jc w:val="center"/>
        <w:rPr>
          <w:sz w:val="24"/>
          <w:szCs w:val="24"/>
        </w:rPr>
      </w:pPr>
      <w:r>
        <w:rPr>
          <w:sz w:val="24"/>
          <w:szCs w:val="24"/>
        </w:rPr>
        <w:t>РЕШЕНИЕ</w:t>
      </w:r>
    </w:p>
    <w:p>
      <w:pPr>
        <w:pStyle w:val="1"/>
        <w:ind w:hanging="0"/>
        <w:jc w:val="center"/>
        <w:rPr/>
      </w:pPr>
      <w:r>
        <w:rPr>
          <w:sz w:val="24"/>
          <w:szCs w:val="24"/>
        </w:rPr>
        <w:t>о возврате документов, необходимых для предоставления услуги</w:t>
      </w:r>
    </w:p>
    <w:p>
      <w:pPr>
        <w:pStyle w:val="81"/>
        <w:spacing w:before="0" w:after="0"/>
        <w:jc w:val="center"/>
        <w:rPr/>
      </w:pPr>
      <w:r>
        <w:rPr/>
        <w:t xml:space="preserve">№ </w:t>
      </w:r>
      <w:r>
        <w:rPr/>
        <w:t>_____________ от _______________</w:t>
      </w:r>
    </w:p>
    <w:p>
      <w:pPr>
        <w:pStyle w:val="5"/>
        <w:spacing w:before="0" w:after="240"/>
        <w:ind w:left="0" w:hanging="0"/>
        <w:jc w:val="center"/>
        <w:rPr/>
      </w:pPr>
      <w:r>
        <w:rPr/>
        <w:t>(номер и дата решения)</w:t>
      </w:r>
    </w:p>
    <w:p>
      <w:pPr>
        <w:pStyle w:val="ConsPlusNormal1"/>
        <w:numPr>
          <w:ilvl w:val="0"/>
          <w:numId w:val="0"/>
        </w:numPr>
        <w:ind w:firstLine="709"/>
        <w:jc w:val="both"/>
        <w:outlineLvl w:val="1"/>
        <w:rPr>
          <w:rFonts w:ascii="Times New Roman" w:hAnsi="Times New Roman" w:cs="Times New Roman"/>
          <w:color w:val="000000"/>
          <w:sz w:val="24"/>
          <w:szCs w:val="24"/>
          <w:lang w:bidi="ru-RU"/>
        </w:rPr>
      </w:pPr>
      <w:r>
        <w:rPr>
          <w:rFonts w:cs="Times New Roman" w:ascii="Times New Roman" w:hAnsi="Times New Roman"/>
          <w:color w:val="000000"/>
          <w:sz w:val="24"/>
          <w:szCs w:val="24"/>
          <w:lang w:bidi="ru-RU"/>
        </w:rPr>
        <w:t>По результатам рассмотрения заявления по услуге «Установление публичного сервитута в соответствии с главой V.7 Земельного кодекса Российской Федерации» №__________ от__________ и приложенных к нему документов принято решение о возврате документов, по следующим основаниям:</w:t>
      </w:r>
    </w:p>
    <w:tbl>
      <w:tblPr>
        <w:tblW w:w="946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0"/>
        <w:gridCol w:w="4821"/>
        <w:gridCol w:w="2694"/>
      </w:tblGrid>
      <w:tr>
        <w:trPr>
          <w:trHeight w:val="748" w:hRule="atLeast"/>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 xml:space="preserve">№ </w:t>
            </w:r>
            <w:r>
              <w:rPr>
                <w:sz w:val="20"/>
                <w:szCs w:val="20"/>
              </w:rPr>
              <w:t>пункта административного регламента</w:t>
            </w:r>
          </w:p>
        </w:tc>
        <w:tc>
          <w:tcPr>
            <w:tcW w:w="482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Наименование основания для отказа в соответствии с единым стандартом</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Разъяснение причин отказа в предоставлении услуги</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2.15.5.- 2.15.6.</w:t>
            </w:r>
          </w:p>
        </w:tc>
        <w:tc>
          <w:tcPr>
            <w:tcW w:w="482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Указываются основания такого вывода</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2.15.1.-2.15.4.</w:t>
            </w:r>
          </w:p>
        </w:tc>
        <w:tc>
          <w:tcPr>
            <w:tcW w:w="4821"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461" w:leader="none"/>
                <w:tab w:val="left" w:pos="2069" w:leader="none"/>
                <w:tab w:val="left" w:pos="3811" w:leader="none"/>
              </w:tabs>
              <w:ind w:hanging="0"/>
              <w:jc w:val="both"/>
              <w:rPr/>
            </w:pPr>
            <w:r>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Указываются основания такого вывода</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2.15.7.</w:t>
            </w:r>
          </w:p>
        </w:tc>
        <w:tc>
          <w:tcPr>
            <w:tcW w:w="4821"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1838" w:leader="none"/>
                <w:tab w:val="left" w:pos="3821" w:leader="none"/>
              </w:tabs>
              <w:spacing w:lineRule="auto" w:line="230"/>
              <w:ind w:hanging="0"/>
              <w:jc w:val="both"/>
              <w:rPr/>
            </w:pPr>
            <w:r>
              <w:rPr>
                <w:sz w:val="20"/>
                <w:szCs w:val="20"/>
              </w:rPr>
              <w:t>Представление неполного комплекта документов, необходимых для предоставления услуги</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Указываются основания такого вывода</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2.15.8.</w:t>
            </w:r>
          </w:p>
        </w:tc>
        <w:tc>
          <w:tcPr>
            <w:tcW w:w="4821"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1459" w:leader="none"/>
                <w:tab w:val="left" w:pos="2131" w:leader="none"/>
                <w:tab w:val="left" w:pos="3461" w:leader="none"/>
              </w:tabs>
              <w:ind w:hanging="0"/>
              <w:jc w:val="both"/>
              <w:rPr/>
            </w:pPr>
            <w:r>
              <w:rPr>
                <w:sz w:val="20"/>
                <w:szCs w:val="20"/>
              </w:rPr>
              <w:t>Заявитель не является лицом, предусмотренным статьей 39.40 ЗК РФ</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Указываются основания такого вывода</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2.15.9.</w:t>
            </w:r>
          </w:p>
        </w:tc>
        <w:tc>
          <w:tcPr>
            <w:tcW w:w="4821"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2347" w:leader="none"/>
                <w:tab w:val="right" w:pos="4162" w:leader="none"/>
              </w:tabs>
              <w:ind w:hanging="0"/>
              <w:jc w:val="both"/>
              <w:rPr/>
            </w:pPr>
            <w:r>
              <w:rPr>
                <w:sz w:val="20"/>
                <w:szCs w:val="20"/>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694"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both"/>
              <w:rPr>
                <w:sz w:val="20"/>
                <w:szCs w:val="20"/>
              </w:rPr>
            </w:pPr>
            <w:r>
              <w:rPr>
                <w:sz w:val="20"/>
                <w:szCs w:val="20"/>
              </w:rPr>
              <w:t>Указываются основания такого вывода</w:t>
            </w:r>
          </w:p>
        </w:tc>
      </w:tr>
    </w:tbl>
    <w:p>
      <w:pPr>
        <w:pStyle w:val="Style32"/>
        <w:ind w:firstLine="580"/>
        <w:jc w:val="both"/>
        <w:rPr/>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81"/>
        <w:spacing w:before="0" w:after="40"/>
        <w:ind w:firstLine="580"/>
        <w:jc w:val="both"/>
        <w:rPr/>
      </w:pPr>
      <w:r>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81"/>
        <w:spacing w:before="0" w:after="40"/>
        <w:ind w:firstLine="580"/>
        <w:rPr>
          <w:sz w:val="26"/>
          <w:szCs w:val="26"/>
        </w:rPr>
      </w:pPr>
      <w:r>
        <w:rPr>
          <w:sz w:val="26"/>
          <w:szCs w:val="26"/>
        </w:rPr>
      </w:r>
    </w:p>
    <w:p>
      <w:pPr>
        <w:pStyle w:val="81"/>
        <w:tabs>
          <w:tab w:val="clear" w:pos="708"/>
          <w:tab w:val="left" w:pos="3490" w:leader="underscore"/>
        </w:tabs>
        <w:spacing w:lineRule="auto" w:line="252" w:before="0" w:after="0"/>
        <w:rPr/>
      </w:pPr>
      <w:r>
        <w:rPr/>
        <w:t>Ф.И.О.________________________,                                          Подпись _________________________</w:t>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t xml:space="preserve">Должность уполномоченного </w:t>
      </w:r>
    </w:p>
    <w:p>
      <w:pPr>
        <w:pStyle w:val="81"/>
        <w:spacing w:before="0" w:after="40"/>
        <w:rPr/>
      </w:pPr>
      <w:r>
        <w:rPr/>
        <w:t>должностного лица _______________________</w:t>
      </w:r>
    </w:p>
    <w:p>
      <w:pPr>
        <w:pStyle w:val="81"/>
        <w:spacing w:before="0" w:after="40"/>
        <w:rPr/>
      </w:pPr>
      <w:r>
        <w:rPr/>
      </w:r>
    </w:p>
    <w:p>
      <w:pPr>
        <w:pStyle w:val="81"/>
        <w:spacing w:before="0" w:after="40"/>
        <w:rPr>
          <w:sz w:val="26"/>
          <w:szCs w:val="26"/>
        </w:rPr>
      </w:pPr>
      <w:r>
        <w:rPr>
          <w:sz w:val="26"/>
          <w:szCs w:val="26"/>
        </w:rPr>
      </w:r>
    </w:p>
    <w:p>
      <w:pPr>
        <w:pStyle w:val="ConsPlusNormal1"/>
        <w:numPr>
          <w:ilvl w:val="0"/>
          <w:numId w:val="0"/>
        </w:numPr>
        <w:jc w:val="right"/>
        <w:outlineLvl w:val="1"/>
        <w:rPr/>
      </w:pPr>
      <w:r>
        <w:rPr>
          <w:rFonts w:cs="Times New Roman" w:ascii="Times New Roman" w:hAnsi="Times New Roman"/>
        </w:rPr>
        <w:t>Приложение № 5</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1"/>
        <w:ind w:hanging="0"/>
        <w:jc w:val="center"/>
        <w:rPr>
          <w:bCs/>
          <w:sz w:val="24"/>
          <w:szCs w:val="24"/>
        </w:rPr>
      </w:pPr>
      <w:r>
        <w:rPr>
          <w:bCs/>
          <w:sz w:val="24"/>
          <w:szCs w:val="24"/>
        </w:rPr>
      </w:r>
    </w:p>
    <w:p>
      <w:pPr>
        <w:pStyle w:val="1"/>
        <w:ind w:hanging="0"/>
        <w:jc w:val="center"/>
        <w:rPr/>
      </w:pPr>
      <w:r>
        <w:rPr>
          <w:bCs/>
          <w:i/>
          <w:sz w:val="26"/>
          <w:szCs w:val="26"/>
        </w:rPr>
        <w:t>Форма заявления о предоставлении муниципальной услуги</w:t>
        <w:br/>
        <w:t>«Установление публичного сервитута в отдельных целях»</w:t>
      </w:r>
    </w:p>
    <w:p>
      <w:pPr>
        <w:pStyle w:val="1"/>
        <w:ind w:hanging="0"/>
        <w:jc w:val="center"/>
        <w:rPr>
          <w:bCs/>
          <w:i/>
          <w:i/>
          <w:sz w:val="24"/>
          <w:szCs w:val="24"/>
        </w:rPr>
      </w:pPr>
      <w:r>
        <w:rPr>
          <w:bCs/>
          <w:i/>
          <w:sz w:val="24"/>
          <w:szCs w:val="24"/>
        </w:rPr>
      </w:r>
    </w:p>
    <w:tbl>
      <w:tblPr>
        <w:tblW w:w="9498" w:type="dxa"/>
        <w:jc w:val="left"/>
        <w:tblInd w:w="-5" w:type="dxa"/>
        <w:tblLayout w:type="fixed"/>
        <w:tblCellMar>
          <w:top w:w="0" w:type="dxa"/>
          <w:left w:w="10" w:type="dxa"/>
          <w:bottom w:w="0" w:type="dxa"/>
          <w:right w:w="10" w:type="dxa"/>
        </w:tblCellMar>
        <w:tblLook w:firstRow="1" w:noVBand="1" w:lastRow="0" w:firstColumn="1" w:lastColumn="0" w:noHBand="0" w:val="04a0"/>
      </w:tblPr>
      <w:tblGrid>
        <w:gridCol w:w="3120"/>
        <w:gridCol w:w="2933"/>
        <w:gridCol w:w="42"/>
        <w:gridCol w:w="3402"/>
      </w:tblGrid>
      <w:tr>
        <w:trPr>
          <w:trHeight w:val="948"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b/>
                <w:bCs/>
                <w:sz w:val="24"/>
                <w:szCs w:val="24"/>
              </w:rPr>
            </w:pPr>
            <w:r>
              <w:rPr>
                <w:b/>
                <w:bCs/>
                <w:sz w:val="24"/>
                <w:szCs w:val="24"/>
              </w:rPr>
              <w:t>Ходатайство об установлении публичного сервитута</w:t>
            </w:r>
          </w:p>
          <w:p>
            <w:pPr>
              <w:pStyle w:val="Style31"/>
              <w:widowControl w:val="false"/>
              <w:ind w:hanging="0"/>
              <w:jc w:val="center"/>
              <w:rPr>
                <w:b/>
                <w:bCs/>
                <w:sz w:val="24"/>
                <w:szCs w:val="24"/>
              </w:rPr>
            </w:pPr>
            <w:r>
              <w:rPr>
                <w:b/>
                <w:bCs/>
                <w:sz w:val="24"/>
                <w:szCs w:val="24"/>
              </w:rPr>
              <w:t>___________________________________________________________________</w:t>
            </w:r>
          </w:p>
          <w:p>
            <w:pPr>
              <w:pStyle w:val="Style31"/>
              <w:widowControl w:val="false"/>
              <w:ind w:hanging="0"/>
              <w:jc w:val="center"/>
              <w:rPr>
                <w:i/>
                <w:i/>
                <w:sz w:val="22"/>
                <w:szCs w:val="22"/>
              </w:rPr>
            </w:pPr>
            <w:r>
              <w:rPr>
                <w:i/>
                <w:sz w:val="22"/>
                <w:szCs w:val="22"/>
              </w:rPr>
              <w:t>(наименование органа, принимающего решение об установлении публичного сервитута)</w:t>
            </w:r>
          </w:p>
        </w:tc>
      </w:tr>
      <w:tr>
        <w:trPr>
          <w:trHeight w:val="725"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4"/>
                <w:szCs w:val="24"/>
              </w:rPr>
            </w:pPr>
            <w:r>
              <w:rPr>
                <w:sz w:val="24"/>
                <w:szCs w:val="24"/>
              </w:rPr>
              <w:t>Сведения о лице, представившем ходатайство об установлении публичного сервитута</w:t>
            </w:r>
          </w:p>
          <w:p>
            <w:pPr>
              <w:pStyle w:val="Style31"/>
              <w:widowControl w:val="false"/>
              <w:ind w:hanging="0"/>
              <w:jc w:val="center"/>
              <w:rPr/>
            </w:pPr>
            <w:r>
              <w:rPr>
                <w:sz w:val="24"/>
                <w:szCs w:val="24"/>
              </w:rPr>
              <w:t>(далее – заявитель):</w:t>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Полное наименование</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Сокращенное наименование</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725"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Организационно-правовая форма</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1277"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Почтовый адрес (индекс, субъект Российской Федерации, населенный пункт, улица, дом)</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1277"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Фактический адрес (индекс, субъект Российской Федерации, населенный пункт, улица, дом)</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Адрес электронной почты</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ОГРН</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46"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ИНН</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51"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4"/>
                <w:szCs w:val="24"/>
              </w:rPr>
            </w:pPr>
            <w:r>
              <w:rPr>
                <w:sz w:val="24"/>
                <w:szCs w:val="24"/>
              </w:rPr>
              <w:t>Сведения о представителе заявителя:</w:t>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Фамилия</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51"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Имя</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46"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Отчество (при наличии)</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39" w:hRule="exact"/>
        </w:trPr>
        <w:tc>
          <w:tcPr>
            <w:tcW w:w="3120" w:type="dxa"/>
            <w:tcBorders>
              <w:top w:val="single" w:sz="4" w:space="0" w:color="000000"/>
              <w:left w:val="single" w:sz="4" w:space="0" w:color="000000"/>
            </w:tcBorders>
            <w:shd w:color="auto" w:fill="FFFFFF" w:val="clear"/>
            <w:vAlign w:val="center"/>
          </w:tcPr>
          <w:p>
            <w:pPr>
              <w:pStyle w:val="Style31"/>
              <w:widowControl w:val="false"/>
              <w:ind w:left="129" w:hanging="0"/>
              <w:rPr>
                <w:sz w:val="24"/>
                <w:szCs w:val="24"/>
              </w:rPr>
            </w:pPr>
            <w:r>
              <w:rPr>
                <w:sz w:val="24"/>
                <w:szCs w:val="24"/>
              </w:rPr>
              <w:t>Адрес электронной почты</w:t>
            </w:r>
          </w:p>
        </w:tc>
        <w:tc>
          <w:tcPr>
            <w:tcW w:w="6377" w:type="dxa"/>
            <w:gridSpan w:val="3"/>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17" w:hRule="exact"/>
        </w:trPr>
        <w:tc>
          <w:tcPr>
            <w:tcW w:w="3120"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left="129" w:hanging="0"/>
              <w:rPr>
                <w:sz w:val="24"/>
                <w:szCs w:val="24"/>
              </w:rPr>
            </w:pPr>
            <w:r>
              <w:rPr>
                <w:sz w:val="24"/>
                <w:szCs w:val="24"/>
              </w:rPr>
              <w:t>Телефон</w:t>
            </w:r>
          </w:p>
        </w:tc>
        <w:tc>
          <w:tcPr>
            <w:tcW w:w="637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1217" w:hRule="exact"/>
        </w:trPr>
        <w:tc>
          <w:tcPr>
            <w:tcW w:w="3120"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left="129" w:hanging="0"/>
              <w:rPr>
                <w:sz w:val="24"/>
                <w:szCs w:val="24"/>
              </w:rPr>
            </w:pPr>
            <w:r>
              <w:rPr>
                <w:sz w:val="24"/>
                <w:szCs w:val="24"/>
              </w:rPr>
              <w:t>Наименование и реквизиты документа, подтверждающего полномочия представителя заявителя</w:t>
            </w:r>
          </w:p>
        </w:tc>
        <w:tc>
          <w:tcPr>
            <w:tcW w:w="637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1443" w:hRule="exact"/>
        </w:trPr>
        <w:tc>
          <w:tcPr>
            <w:tcW w:w="9497"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29" w:right="132" w:hanging="0"/>
              <w:jc w:val="both"/>
              <w:rPr/>
            </w:pPr>
            <w:r>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года № 137-ФЗ «О введении в действие Земельного кодекса Российской Федерации»):___________________________________</w:t>
            </w:r>
          </w:p>
        </w:tc>
      </w:tr>
      <w:tr>
        <w:trPr>
          <w:trHeight w:val="553"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tabs>
                <w:tab w:val="clear" w:pos="708"/>
                <w:tab w:val="left" w:pos="7440" w:leader="underscore"/>
              </w:tabs>
              <w:ind w:left="129" w:hanging="0"/>
              <w:jc w:val="both"/>
              <w:rPr/>
            </w:pPr>
            <w:r>
              <w:rPr>
                <w:sz w:val="24"/>
                <w:szCs w:val="24"/>
              </w:rPr>
              <w:t>Испрашиваемый срок публичного сервитута______________________________________</w:t>
            </w:r>
          </w:p>
        </w:tc>
      </w:tr>
      <w:tr>
        <w:trPr>
          <w:trHeight w:val="1411" w:hRule="exact"/>
        </w:trPr>
        <w:tc>
          <w:tcPr>
            <w:tcW w:w="9497" w:type="dxa"/>
            <w:gridSpan w:val="4"/>
            <w:tcBorders>
              <w:top w:val="single" w:sz="4" w:space="0" w:color="000000"/>
              <w:left w:val="single" w:sz="4" w:space="0" w:color="000000"/>
              <w:right w:val="single" w:sz="4" w:space="0" w:color="000000"/>
            </w:tcBorders>
            <w:shd w:color="auto" w:fill="FFFFFF" w:val="clear"/>
          </w:tcPr>
          <w:p>
            <w:pPr>
              <w:pStyle w:val="Style31"/>
              <w:widowControl w:val="false"/>
              <w:tabs>
                <w:tab w:val="clear" w:pos="708"/>
                <w:tab w:val="left" w:pos="744" w:leader="none"/>
                <w:tab w:val="left" w:pos="1622" w:leader="none"/>
                <w:tab w:val="left" w:pos="3667" w:leader="none"/>
                <w:tab w:val="left" w:pos="5962" w:leader="none"/>
                <w:tab w:val="left" w:pos="7166" w:leader="none"/>
                <w:tab w:val="left" w:pos="7910" w:leader="none"/>
              </w:tabs>
              <w:ind w:left="129" w:right="132" w:hanging="0"/>
              <w:jc w:val="both"/>
              <w:rPr/>
            </w:pPr>
            <w:r>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обстоятельств)___________________</w:t>
            </w:r>
          </w:p>
        </w:tc>
      </w:tr>
      <w:tr>
        <w:trPr>
          <w:trHeight w:val="490"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tabs>
                <w:tab w:val="clear" w:pos="708"/>
                <w:tab w:val="left" w:pos="8918" w:leader="underscore"/>
              </w:tabs>
              <w:ind w:left="129" w:hanging="0"/>
              <w:jc w:val="both"/>
              <w:rPr/>
            </w:pPr>
            <w:r>
              <w:rPr>
                <w:sz w:val="24"/>
                <w:szCs w:val="24"/>
              </w:rPr>
              <w:t>Обоснование необходимости установления публичного сервитута____________________</w:t>
            </w:r>
          </w:p>
        </w:tc>
      </w:tr>
      <w:tr>
        <w:trPr>
          <w:trHeight w:val="2204" w:hRule="exact"/>
        </w:trPr>
        <w:tc>
          <w:tcPr>
            <w:tcW w:w="9497" w:type="dxa"/>
            <w:gridSpan w:val="4"/>
            <w:tcBorders>
              <w:top w:val="single" w:sz="4" w:space="0" w:color="000000"/>
              <w:left w:val="single" w:sz="4" w:space="0" w:color="000000"/>
              <w:right w:val="single" w:sz="4" w:space="0" w:color="000000"/>
            </w:tcBorders>
            <w:shd w:color="auto" w:fill="FFFFFF" w:val="clear"/>
          </w:tcPr>
          <w:p>
            <w:pPr>
              <w:pStyle w:val="Style31"/>
              <w:widowControl w:val="false"/>
              <w:tabs>
                <w:tab w:val="clear" w:pos="708"/>
                <w:tab w:val="left" w:pos="3379" w:leader="none"/>
                <w:tab w:val="left" w:pos="5371" w:leader="none"/>
                <w:tab w:val="left" w:pos="8650" w:leader="none"/>
              </w:tabs>
              <w:ind w:left="129" w:right="132" w:hanging="0"/>
              <w:jc w:val="both"/>
              <w:rPr/>
            </w:pPr>
            <w:r>
              <w:rPr>
                <w:sz w:val="24"/>
                <w:szCs w:val="24"/>
              </w:rPr>
              <w:t>Сведения о правооблада</w:t>
            </w:r>
            <w:bookmarkStart w:id="214" w:name="_GoBack"/>
            <w:bookmarkEnd w:id="214"/>
            <w:r>
              <w:rPr>
                <w:sz w:val="24"/>
                <w:szCs w:val="24"/>
              </w:rPr>
              <w:t>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trPr>
          <w:trHeight w:val="417" w:hRule="exact"/>
        </w:trPr>
        <w:tc>
          <w:tcPr>
            <w:tcW w:w="6095" w:type="dxa"/>
            <w:gridSpan w:val="3"/>
            <w:vMerge w:val="restart"/>
            <w:tcBorders>
              <w:top w:val="single" w:sz="4" w:space="0" w:color="000000"/>
              <w:left w:val="single" w:sz="4" w:space="0" w:color="000000"/>
            </w:tcBorders>
            <w:shd w:color="auto" w:fill="FFFFFF" w:val="clear"/>
            <w:vAlign w:val="center"/>
          </w:tcPr>
          <w:p>
            <w:pPr>
              <w:pStyle w:val="Style31"/>
              <w:widowControl w:val="false"/>
              <w:tabs>
                <w:tab w:val="clear" w:pos="708"/>
                <w:tab w:val="left" w:pos="1853" w:leader="none"/>
                <w:tab w:val="left" w:pos="3312" w:leader="none"/>
                <w:tab w:val="left" w:pos="4512" w:leader="none"/>
              </w:tabs>
              <w:ind w:left="129" w:right="132" w:hanging="0"/>
              <w:jc w:val="both"/>
              <w:rPr/>
            </w:pPr>
            <w:r>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pPr>
              <w:pStyle w:val="Style31"/>
              <w:widowControl w:val="false"/>
              <w:tabs>
                <w:tab w:val="clear" w:pos="708"/>
                <w:tab w:val="left" w:pos="1853" w:leader="none"/>
                <w:tab w:val="left" w:pos="3312" w:leader="none"/>
                <w:tab w:val="left" w:pos="4512" w:leader="none"/>
              </w:tabs>
              <w:ind w:left="129" w:right="132" w:hanging="0"/>
              <w:jc w:val="both"/>
              <w:rPr>
                <w:sz w:val="24"/>
                <w:szCs w:val="24"/>
              </w:rPr>
            </w:pPr>
            <w:r>
              <w:rPr>
                <w:sz w:val="24"/>
                <w:szCs w:val="24"/>
              </w:rPr>
            </w:r>
          </w:p>
          <w:p>
            <w:pPr>
              <w:pStyle w:val="Style31"/>
              <w:widowControl w:val="false"/>
              <w:tabs>
                <w:tab w:val="clear" w:pos="708"/>
                <w:tab w:val="left" w:pos="1853" w:leader="none"/>
                <w:tab w:val="left" w:pos="3312" w:leader="none"/>
                <w:tab w:val="left" w:pos="4512" w:leader="none"/>
              </w:tabs>
              <w:ind w:left="129" w:right="132" w:hanging="0"/>
              <w:jc w:val="both"/>
              <w:rPr>
                <w:sz w:val="24"/>
                <w:szCs w:val="24"/>
              </w:rPr>
            </w:pPr>
            <w:r>
              <w:rPr>
                <w:sz w:val="24"/>
                <w:szCs w:val="24"/>
              </w:rPr>
            </w:r>
          </w:p>
        </w:tc>
        <w:tc>
          <w:tcPr>
            <w:tcW w:w="340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339" w:hRule="exact"/>
        </w:trPr>
        <w:tc>
          <w:tcPr>
            <w:tcW w:w="6095" w:type="dxa"/>
            <w:gridSpan w:val="3"/>
            <w:vMerge w:val="continue"/>
            <w:tcBorders>
              <w:top w:val="single" w:sz="4" w:space="0" w:color="000000"/>
              <w:left w:val="single" w:sz="4" w:space="0" w:color="000000"/>
            </w:tcBorders>
            <w:shd w:color="auto" w:fill="FFFFFF" w:val="clear"/>
            <w:vAlign w:val="center"/>
          </w:tcPr>
          <w:p>
            <w:pPr>
              <w:pStyle w:val="Normal"/>
              <w:widowControl w:val="false"/>
              <w:snapToGrid w:val="false"/>
              <w:ind w:left="129" w:hanging="0"/>
              <w:rPr>
                <w:sz w:val="10"/>
                <w:szCs w:val="10"/>
              </w:rPr>
            </w:pPr>
            <w:r>
              <w:rPr>
                <w:sz w:val="10"/>
                <w:szCs w:val="10"/>
              </w:rPr>
            </w:r>
          </w:p>
        </w:tc>
        <w:tc>
          <w:tcPr>
            <w:tcW w:w="340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317" w:hRule="exact"/>
        </w:trPr>
        <w:tc>
          <w:tcPr>
            <w:tcW w:w="6095" w:type="dxa"/>
            <w:gridSpan w:val="3"/>
            <w:vMerge w:val="continue"/>
            <w:tcBorders>
              <w:top w:val="single" w:sz="4" w:space="0" w:color="000000"/>
              <w:left w:val="single" w:sz="4" w:space="0" w:color="000000"/>
            </w:tcBorders>
            <w:shd w:color="auto" w:fill="FFFFFF" w:val="clear"/>
            <w:vAlign w:val="center"/>
          </w:tcPr>
          <w:p>
            <w:pPr>
              <w:pStyle w:val="Normal"/>
              <w:widowControl w:val="false"/>
              <w:snapToGrid w:val="false"/>
              <w:ind w:left="129" w:hanging="0"/>
              <w:rPr>
                <w:sz w:val="10"/>
                <w:szCs w:val="10"/>
              </w:rPr>
            </w:pPr>
            <w:r>
              <w:rPr>
                <w:sz w:val="10"/>
                <w:szCs w:val="10"/>
              </w:rPr>
            </w:r>
          </w:p>
        </w:tc>
        <w:tc>
          <w:tcPr>
            <w:tcW w:w="340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925"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ind w:left="129" w:right="132" w:hanging="0"/>
              <w:jc w:val="both"/>
              <w:rPr>
                <w:sz w:val="24"/>
                <w:szCs w:val="24"/>
              </w:rPr>
            </w:pPr>
            <w:r>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trPr>
          <w:trHeight w:val="446"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4"/>
                <w:szCs w:val="24"/>
              </w:rPr>
            </w:pPr>
            <w:r>
              <w:rPr>
                <w:sz w:val="24"/>
                <w:szCs w:val="24"/>
              </w:rPr>
              <w:t>Сведения о способах представления результатов рассмотрения ходатайства:</w:t>
            </w:r>
          </w:p>
        </w:tc>
      </w:tr>
      <w:tr>
        <w:trPr>
          <w:trHeight w:val="886" w:hRule="exact"/>
        </w:trPr>
        <w:tc>
          <w:tcPr>
            <w:tcW w:w="6053" w:type="dxa"/>
            <w:gridSpan w:val="2"/>
            <w:tcBorders>
              <w:top w:val="single" w:sz="4" w:space="0" w:color="000000"/>
              <w:left w:val="single" w:sz="4" w:space="0" w:color="000000"/>
            </w:tcBorders>
            <w:shd w:color="auto" w:fill="FFFFFF" w:val="clear"/>
            <w:vAlign w:val="center"/>
          </w:tcPr>
          <w:p>
            <w:pPr>
              <w:pStyle w:val="Style31"/>
              <w:widowControl w:val="false"/>
              <w:tabs>
                <w:tab w:val="clear" w:pos="708"/>
                <w:tab w:val="left" w:pos="2102" w:leader="none"/>
                <w:tab w:val="left" w:pos="3230" w:leader="none"/>
                <w:tab w:val="left" w:pos="4594" w:leader="none"/>
              </w:tabs>
              <w:ind w:left="129" w:right="89" w:hanging="0"/>
              <w:jc w:val="both"/>
              <w:rPr/>
            </w:pPr>
            <w:r>
              <w:rPr>
                <w:sz w:val="24"/>
                <w:szCs w:val="24"/>
              </w:rPr>
              <w:t>в виде электронного документа, который направляется уполномоченным органом заявителю посредством</w:t>
            </w:r>
          </w:p>
          <w:p>
            <w:pPr>
              <w:pStyle w:val="Style31"/>
              <w:widowControl w:val="false"/>
              <w:ind w:left="129" w:hanging="0"/>
              <w:jc w:val="both"/>
              <w:rPr>
                <w:sz w:val="24"/>
                <w:szCs w:val="24"/>
              </w:rPr>
            </w:pPr>
            <w:r>
              <w:rPr>
                <w:sz w:val="24"/>
                <w:szCs w:val="24"/>
              </w:rPr>
              <w:t>электронной почты</w:t>
            </w:r>
          </w:p>
        </w:tc>
        <w:tc>
          <w:tcPr>
            <w:tcW w:w="3444" w:type="dxa"/>
            <w:gridSpan w:val="2"/>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4"/>
                <w:szCs w:val="24"/>
              </w:rPr>
            </w:pPr>
            <w:r>
              <w:rPr>
                <w:sz w:val="24"/>
                <w:szCs w:val="24"/>
              </w:rPr>
              <w:t>(да/нет)</w:t>
            </w:r>
          </w:p>
        </w:tc>
      </w:tr>
      <w:tr>
        <w:trPr>
          <w:trHeight w:val="856" w:hRule="exact"/>
        </w:trPr>
        <w:tc>
          <w:tcPr>
            <w:tcW w:w="6053" w:type="dxa"/>
            <w:gridSpan w:val="2"/>
            <w:tcBorders>
              <w:top w:val="single" w:sz="4" w:space="0" w:color="000000"/>
              <w:left w:val="single" w:sz="4" w:space="0" w:color="000000"/>
            </w:tcBorders>
            <w:shd w:color="auto" w:fill="FFFFFF" w:val="clear"/>
            <w:vAlign w:val="center"/>
          </w:tcPr>
          <w:p>
            <w:pPr>
              <w:pStyle w:val="Style31"/>
              <w:widowControl w:val="false"/>
              <w:ind w:left="129" w:right="89" w:hanging="0"/>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444" w:type="dxa"/>
            <w:gridSpan w:val="2"/>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4"/>
                <w:szCs w:val="24"/>
              </w:rPr>
            </w:pPr>
            <w:r>
              <w:rPr>
                <w:sz w:val="24"/>
                <w:szCs w:val="24"/>
              </w:rPr>
              <w:t>(да/нет)</w:t>
            </w:r>
          </w:p>
        </w:tc>
      </w:tr>
      <w:tr>
        <w:trPr>
          <w:trHeight w:val="571" w:hRule="exact"/>
        </w:trPr>
        <w:tc>
          <w:tcPr>
            <w:tcW w:w="9497" w:type="dxa"/>
            <w:gridSpan w:val="4"/>
            <w:tcBorders>
              <w:top w:val="single" w:sz="4" w:space="0" w:color="000000"/>
              <w:left w:val="single" w:sz="4" w:space="0" w:color="000000"/>
              <w:right w:val="single" w:sz="4" w:space="0" w:color="000000"/>
            </w:tcBorders>
            <w:shd w:color="auto" w:fill="FFFFFF" w:val="clear"/>
            <w:vAlign w:val="center"/>
          </w:tcPr>
          <w:p>
            <w:pPr>
              <w:pStyle w:val="Style31"/>
              <w:widowControl w:val="false"/>
              <w:tabs>
                <w:tab w:val="clear" w:pos="708"/>
                <w:tab w:val="left" w:pos="8962" w:leader="underscore"/>
              </w:tabs>
              <w:ind w:hanging="0"/>
              <w:jc w:val="both"/>
              <w:rPr/>
            </w:pPr>
            <w:r>
              <w:rPr>
                <w:sz w:val="24"/>
                <w:szCs w:val="24"/>
              </w:rPr>
              <w:t>Документы, прилагаемые к ходатайству:__________________________________________</w:t>
            </w:r>
          </w:p>
        </w:tc>
      </w:tr>
      <w:tr>
        <w:trPr>
          <w:trHeight w:val="1687" w:hRule="exact"/>
        </w:trPr>
        <w:tc>
          <w:tcPr>
            <w:tcW w:w="9497"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tabs>
                <w:tab w:val="clear" w:pos="708"/>
                <w:tab w:val="left" w:pos="1584" w:leader="none"/>
                <w:tab w:val="left" w:pos="2942" w:leader="none"/>
                <w:tab w:val="left" w:pos="4358" w:leader="none"/>
                <w:tab w:val="left" w:pos="6043" w:leader="none"/>
                <w:tab w:val="left" w:pos="7613" w:leader="none"/>
              </w:tabs>
              <w:ind w:left="121" w:right="132" w:hanging="0"/>
              <w:jc w:val="both"/>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rPr>
          <w:trHeight w:val="1267" w:hRule="exact"/>
        </w:trPr>
        <w:tc>
          <w:tcPr>
            <w:tcW w:w="9497"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tabs>
                <w:tab w:val="clear" w:pos="708"/>
                <w:tab w:val="left" w:pos="2150" w:leader="none"/>
                <w:tab w:val="left" w:pos="4330" w:leader="none"/>
                <w:tab w:val="left" w:pos="6379" w:leader="none"/>
                <w:tab w:val="left" w:pos="7982" w:leader="none"/>
                <w:tab w:val="left" w:pos="10195" w:leader="none"/>
              </w:tabs>
              <w:ind w:right="116" w:firstLine="132"/>
              <w:jc w:val="both"/>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p>
            <w:pPr>
              <w:pStyle w:val="Normal"/>
              <w:widowControl w:val="false"/>
              <w:rPr>
                <w:szCs w:val="24"/>
              </w:rPr>
            </w:pPr>
            <w:r>
              <w:rPr>
                <w:szCs w:val="24"/>
              </w:rPr>
            </w:r>
          </w:p>
        </w:tc>
      </w:tr>
      <w:tr>
        <w:trPr>
          <w:trHeight w:val="718" w:hRule="exact"/>
        </w:trPr>
        <w:tc>
          <w:tcPr>
            <w:tcW w:w="9497"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rPr/>
            </w:pPr>
            <w:r>
              <w:rPr>
                <w:sz w:val="22"/>
                <w:szCs w:val="22"/>
              </w:rPr>
              <w:t xml:space="preserve">___________      ______________________            </w:t>
            </w:r>
            <w:r>
              <w:rPr>
                <w:sz w:val="24"/>
                <w:szCs w:val="24"/>
              </w:rPr>
              <w:t>«____»___________  _______г.</w:t>
            </w:r>
          </w:p>
          <w:p>
            <w:pPr>
              <w:pStyle w:val="Style31"/>
              <w:widowControl w:val="false"/>
              <w:tabs>
                <w:tab w:val="clear" w:pos="708"/>
                <w:tab w:val="left" w:pos="2150" w:leader="none"/>
                <w:tab w:val="left" w:pos="4330" w:leader="none"/>
                <w:tab w:val="left" w:pos="6379" w:leader="none"/>
                <w:tab w:val="left" w:pos="7982" w:leader="none"/>
                <w:tab w:val="left" w:pos="10195" w:leader="none"/>
              </w:tabs>
              <w:ind w:right="116" w:firstLine="132"/>
              <w:jc w:val="both"/>
              <w:rPr/>
            </w:pPr>
            <w:r>
              <w:rPr>
                <w:sz w:val="22"/>
                <w:szCs w:val="22"/>
              </w:rPr>
              <w:t>(</w:t>
            </w:r>
            <w:r>
              <w:rPr>
                <w:i/>
                <w:sz w:val="22"/>
                <w:szCs w:val="22"/>
              </w:rPr>
              <w:t>подпись)</w:t>
              <w:tab/>
              <w:t>(инициалы, фамилия)</w:t>
            </w:r>
          </w:p>
        </w:tc>
      </w:tr>
    </w:tbl>
    <w:p>
      <w:pPr>
        <w:sectPr>
          <w:headerReference w:type="default" r:id="rId22"/>
          <w:headerReference w:type="first" r:id="rId23"/>
          <w:footerReference w:type="default" r:id="rId24"/>
          <w:footerReference w:type="first" r:id="rId25"/>
          <w:type w:val="nextPage"/>
          <w:pgSz w:w="11906" w:h="16838"/>
          <w:pgMar w:left="1701" w:right="851" w:gutter="0" w:header="454" w:top="1134" w:footer="340" w:bottom="1134"/>
          <w:pgNumType w:fmt="decimal"/>
          <w:formProt w:val="false"/>
          <w:textDirection w:val="lrTb"/>
          <w:docGrid w:type="default" w:linePitch="360" w:charSpace="0"/>
        </w:sectPr>
      </w:pPr>
    </w:p>
    <w:p>
      <w:pPr>
        <w:pStyle w:val="ConsPlusNormal1"/>
        <w:numPr>
          <w:ilvl w:val="0"/>
          <w:numId w:val="0"/>
        </w:numPr>
        <w:jc w:val="right"/>
        <w:outlineLvl w:val="1"/>
        <w:rPr/>
      </w:pPr>
      <w:r>
        <w:rPr>
          <w:rFonts w:cs="Times New Roman" w:ascii="Times New Roman" w:hAnsi="Times New Roman"/>
        </w:rPr>
        <w:t>Приложение № 6</w:t>
      </w:r>
    </w:p>
    <w:p>
      <w:pPr>
        <w:pStyle w:val="ConsPlusNormal1"/>
        <w:numPr>
          <w:ilvl w:val="0"/>
          <w:numId w:val="0"/>
        </w:numPr>
        <w:ind w:left="1100" w:hanging="0"/>
        <w:jc w:val="right"/>
        <w:outlineLvl w:val="1"/>
        <w:rPr/>
      </w:pPr>
      <w:r>
        <w:rPr>
          <w:rFonts w:cs="Times New Roman" w:ascii="Times New Roman" w:hAnsi="Times New Roman"/>
        </w:rPr>
        <w:t>к Административному регламенту</w:t>
      </w:r>
    </w:p>
    <w:p>
      <w:pPr>
        <w:pStyle w:val="ConsPlusNormal1"/>
        <w:numPr>
          <w:ilvl w:val="0"/>
          <w:numId w:val="0"/>
        </w:numPr>
        <w:ind w:left="1100" w:hanging="0"/>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ind w:left="1100" w:hanging="0"/>
        <w:jc w:val="right"/>
        <w:outlineLvl w:val="1"/>
        <w:rPr>
          <w:rFonts w:ascii="Times New Roman" w:hAnsi="Times New Roman" w:cs="Times New Roman"/>
        </w:rPr>
      </w:pPr>
      <w:r>
        <w:rPr>
          <w:rFonts w:cs="Times New Roman" w:ascii="Times New Roman" w:hAnsi="Times New Roman"/>
        </w:rPr>
        <w:t xml:space="preserve">«Установление публичного сервитута </w:t>
      </w:r>
    </w:p>
    <w:p>
      <w:pPr>
        <w:pStyle w:val="ConsPlusNormal1"/>
        <w:numPr>
          <w:ilvl w:val="0"/>
          <w:numId w:val="0"/>
        </w:numPr>
        <w:ind w:left="1100" w:hanging="0"/>
        <w:jc w:val="right"/>
        <w:outlineLvl w:val="1"/>
        <w:rPr/>
      </w:pPr>
      <w:r>
        <w:rPr>
          <w:rFonts w:cs="Times New Roman" w:ascii="Times New Roman" w:hAnsi="Times New Roman"/>
        </w:rPr>
        <w:t xml:space="preserve">в соответствии с главой </w:t>
      </w:r>
      <w:r>
        <w:rPr>
          <w:rFonts w:cs="Times New Roman" w:ascii="Times New Roman" w:hAnsi="Times New Roman"/>
          <w:lang w:val="en-US"/>
        </w:rPr>
        <w:t>V</w:t>
      </w:r>
      <w:r>
        <w:rPr>
          <w:rFonts w:cs="Times New Roman" w:ascii="Times New Roman" w:hAnsi="Times New Roman"/>
        </w:rPr>
        <w:t xml:space="preserve">.7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Земельного кодекса Российской Федерации»</w:t>
      </w:r>
    </w:p>
    <w:p>
      <w:pPr>
        <w:pStyle w:val="81"/>
        <w:spacing w:before="0" w:after="0"/>
        <w:rPr>
          <w:bCs/>
        </w:rPr>
      </w:pPr>
      <w:r>
        <w:rPr>
          <w:bCs/>
        </w:rPr>
      </w:r>
    </w:p>
    <w:p>
      <w:pPr>
        <w:pStyle w:val="81"/>
        <w:spacing w:before="0" w:after="0"/>
        <w:jc w:val="center"/>
        <w:rPr/>
      </w:pPr>
      <w:r>
        <w:rPr>
          <w:bCs/>
        </w:rPr>
        <w:t>Состав, последовательность и сроки выполнения административных процедур (действий) при предоставлении муниципальной услуги</w:t>
      </w:r>
    </w:p>
    <w:p>
      <w:pPr>
        <w:pStyle w:val="81"/>
        <w:spacing w:before="0" w:after="0"/>
        <w:jc w:val="center"/>
        <w:rPr/>
      </w:pPr>
      <w:r>
        <w:rPr>
          <w:u w:val="single"/>
        </w:rPr>
        <w:t>в целях установления публичного сервитута в отдельных целях</w:t>
      </w:r>
    </w:p>
    <w:p>
      <w:pPr>
        <w:pStyle w:val="81"/>
        <w:spacing w:before="0" w:after="0"/>
        <w:jc w:val="center"/>
        <w:rPr>
          <w:u w:val="single"/>
        </w:rPr>
      </w:pPr>
      <w:r>
        <w:rPr>
          <w:u w:val="single"/>
        </w:rPr>
      </w:r>
    </w:p>
    <w:tbl>
      <w:tblPr>
        <w:tblW w:w="14600"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2125"/>
        <w:gridCol w:w="2945"/>
        <w:gridCol w:w="1733"/>
        <w:gridCol w:w="1952"/>
        <w:gridCol w:w="2018"/>
        <w:gridCol w:w="1701"/>
        <w:gridCol w:w="2125"/>
      </w:tblGrid>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Основание для начала административной процедуры</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Содержание административных действий</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Срок выполнения административных действий</w:t>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Должностное лицо, ответственное за выполнение административного действия</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Место выполнения административного действия/ используемая 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Результат административного действия, способ фиксации</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Style31"/>
              <w:widowControl w:val="false"/>
              <w:numPr>
                <w:ilvl w:val="0"/>
                <w:numId w:val="40"/>
              </w:numPr>
              <w:ind w:left="0" w:hanging="360"/>
              <w:jc w:val="center"/>
              <w:rPr>
                <w:sz w:val="20"/>
                <w:szCs w:val="20"/>
              </w:rPr>
            </w:pPr>
            <w:r>
              <w:rPr>
                <w:sz w:val="20"/>
                <w:szCs w:val="20"/>
              </w:rPr>
              <w:t>Проверка документов и регистрация заявления</w:t>
            </w:r>
          </w:p>
        </w:tc>
      </w:tr>
      <w:tr>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Поступление заявления и документов для предоставления муниципальной услуги в Уполномоченный орган, АДМИНИСТРАЦИЯ</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Прием и проверка комплектности документов на наличие/отсутствие оснований для возврата документов, предусмотренных пунктом 2.14 Административного регламента</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 рабочих дней</w:t>
            </w:r>
          </w:p>
        </w:tc>
        <w:tc>
          <w:tcPr>
            <w:tcW w:w="1952"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Должностное лицо Уполномоченного органа, АДМИНИСТРАЦИЯ, ответственное за регистрацию корреспонденции</w:t>
            </w:r>
          </w:p>
        </w:tc>
        <w:tc>
          <w:tcPr>
            <w:tcW w:w="2018"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Уполномоченный орган /АДМИНИСТРАЦИЯ/ ГИС</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2.15 Административного регламента либо о выявленных нарушениях</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 рабочих дней</w:t>
            </w:r>
          </w:p>
        </w:tc>
        <w:tc>
          <w:tcPr>
            <w:tcW w:w="1952"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018"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В случае выявления нарушений в представленных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В случае отсутствия оснований для возврата документов, предусмотренных пунктами 2.14, 2.15 Административного регламента, регистрация заявления в электронной базе данных по учету документов</w:t>
            </w:r>
          </w:p>
        </w:tc>
        <w:tc>
          <w:tcPr>
            <w:tcW w:w="1733"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1 рабочий день</w:t>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Должностное лицо АДМИНИСТРАЦИЯ, ответственное за регистрацию корреспонденции</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АДМИНИСТРАЦИЯ /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r>
      <w:tr>
        <w:trPr>
          <w:trHeight w:val="1529" w:hRule="atLeast"/>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Проверка заявления и документов, представленных для получения муниципальной услуги</w:t>
            </w:r>
          </w:p>
        </w:tc>
        <w:tc>
          <w:tcPr>
            <w:tcW w:w="1733"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952"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Должностное лицо АДМИНИСТРАЦИЯ, ответственное за предоставление муниципальной услуги</w:t>
            </w:r>
          </w:p>
        </w:tc>
        <w:tc>
          <w:tcPr>
            <w:tcW w:w="2018"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АДМИНИСТРАЦИЯ /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trPr>
          <w:trHeight w:val="1414" w:hRule="atLeast"/>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33"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952"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018"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Наличие/отсутствие оснований для возврата документов, предусмотренных пунктами 2.14, 2.15 Административного регламента</w:t>
            </w:r>
          </w:p>
          <w:p>
            <w:pPr>
              <w:pStyle w:val="81"/>
              <w:widowControl w:val="false"/>
              <w:spacing w:before="0" w:after="0"/>
              <w:jc w:val="center"/>
              <w:rPr>
                <w:sz w:val="20"/>
                <w:szCs w:val="20"/>
              </w:rPr>
            </w:pPr>
            <w:r>
              <w:rPr>
                <w:sz w:val="20"/>
                <w:szCs w:val="20"/>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81"/>
              <w:widowControl w:val="false"/>
              <w:numPr>
                <w:ilvl w:val="0"/>
                <w:numId w:val="40"/>
              </w:numPr>
              <w:spacing w:before="0" w:after="0"/>
              <w:ind w:left="0" w:hanging="360"/>
              <w:jc w:val="center"/>
              <w:rPr>
                <w:sz w:val="20"/>
                <w:szCs w:val="20"/>
              </w:rPr>
            </w:pPr>
            <w:r>
              <w:rPr>
                <w:sz w:val="20"/>
                <w:szCs w:val="20"/>
              </w:rPr>
              <w:t>Получение сведений посредством СМЭВ</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rHeight w:val="2966" w:hRule="atLeast"/>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межведомственных запросов в органы и организации, указанные в пункте 2.3 Административного регламента</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 рабочих дней</w:t>
            </w:r>
          </w:p>
        </w:tc>
        <w:tc>
          <w:tcPr>
            <w:tcW w:w="1952"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АДМИНИСТРАЦИЯ / ГИС / СМЭВ</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p>
            <w:pPr>
              <w:pStyle w:val="81"/>
              <w:widowControl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 зованием СМЭВ</w:t>
            </w:r>
          </w:p>
        </w:tc>
      </w:tr>
      <w:tr>
        <w:trPr>
          <w:trHeight w:val="2818" w:hRule="atLeast"/>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 рены законода тельством РФ и субъекта РФ</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p>
            <w:pPr>
              <w:pStyle w:val="81"/>
              <w:widowControl w:val="false"/>
              <w:spacing w:before="0" w:after="0"/>
              <w:jc w:val="center"/>
              <w:rPr>
                <w:sz w:val="20"/>
                <w:szCs w:val="20"/>
              </w:rPr>
            </w:pPr>
            <w:r>
              <w:rPr>
                <w:sz w:val="20"/>
                <w:szCs w:val="20"/>
              </w:rPr>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АДМИНИСТРАЦИЯ / ГИС / СМЭВ</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Получение документов (сведений), необходимых для предоставления муниципальной услуги</w:t>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81"/>
              <w:widowControl w:val="false"/>
              <w:numPr>
                <w:ilvl w:val="0"/>
                <w:numId w:val="40"/>
              </w:numPr>
              <w:spacing w:before="0" w:after="0"/>
              <w:ind w:left="0" w:hanging="360"/>
              <w:jc w:val="center"/>
              <w:rPr>
                <w:sz w:val="20"/>
                <w:szCs w:val="20"/>
              </w:rPr>
            </w:pPr>
            <w:r>
              <w:rPr>
                <w:sz w:val="20"/>
                <w:szCs w:val="20"/>
              </w:rPr>
              <w:t>Оповещение правообладателей</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Style31"/>
              <w:widowControl w:val="false"/>
              <w:spacing w:lineRule="auto" w:line="218"/>
              <w:ind w:hanging="0"/>
              <w:jc w:val="center"/>
              <w:rPr/>
            </w:pPr>
            <w:r>
              <w:rPr>
                <w:sz w:val="20"/>
                <w:szCs w:val="20"/>
              </w:rPr>
              <w:t>Оповещение правообладателей</w:t>
            </w:r>
            <w:r>
              <w:rPr>
                <w:rStyle w:val="Style18"/>
                <w:sz w:val="20"/>
                <w:szCs w:val="20"/>
              </w:rPr>
              <w:footnoteReference w:id="2"/>
            </w:r>
          </w:p>
          <w:p>
            <w:pPr>
              <w:pStyle w:val="81"/>
              <w:widowControl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Извещение правообладателей</w:t>
            </w:r>
            <w:r>
              <w:rPr>
                <w:rStyle w:val="Style18"/>
                <w:sz w:val="20"/>
                <w:szCs w:val="20"/>
              </w:rPr>
              <w:footnoteReference w:id="3"/>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Не менее 30 календарных дней</w:t>
            </w:r>
            <w:r>
              <w:rPr>
                <w:rStyle w:val="Style18"/>
                <w:sz w:val="20"/>
                <w:szCs w:val="20"/>
              </w:rPr>
              <w:footnoteReference w:id="4"/>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АДМИНИСТРАЦИЯ /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Разосланы оповещения правообладателям о возможном установлении сервитута</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Подача правообладателями заявления об учете их прав</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от 30 календарных дней до 45 календарных дней</w:t>
            </w:r>
            <w:r>
              <w:rPr>
                <w:rStyle w:val="Style18"/>
                <w:sz w:val="20"/>
                <w:szCs w:val="20"/>
              </w:rPr>
              <w:footnoteReference w:id="5"/>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АДМИНИСТРАЦИЯ /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Получены заявления об учете прав правообладателей</w:t>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81"/>
              <w:widowControl w:val="false"/>
              <w:numPr>
                <w:ilvl w:val="0"/>
                <w:numId w:val="40"/>
              </w:numPr>
              <w:spacing w:before="0" w:after="0"/>
              <w:ind w:left="0" w:hanging="360"/>
              <w:jc w:val="center"/>
              <w:rPr>
                <w:sz w:val="20"/>
                <w:szCs w:val="20"/>
              </w:rPr>
            </w:pPr>
            <w:r>
              <w:rPr>
                <w:sz w:val="20"/>
                <w:szCs w:val="20"/>
              </w:rPr>
              <w:t>Рассмотрение документов и сведений</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rPr>
            </w:pPr>
            <w:r>
              <w:rPr>
                <w:sz w:val="20"/>
              </w:rPr>
              <w:t>Пакет</w:t>
            </w:r>
          </w:p>
          <w:p>
            <w:pPr>
              <w:pStyle w:val="Normal"/>
              <w:widowControl w:val="false"/>
              <w:jc w:val="center"/>
              <w:rPr>
                <w:sz w:val="20"/>
              </w:rPr>
            </w:pPr>
            <w:r>
              <w:rPr>
                <w:sz w:val="20"/>
              </w:rPr>
              <w:t>зарегистрированных</w:t>
            </w:r>
          </w:p>
          <w:p>
            <w:pPr>
              <w:pStyle w:val="Normal"/>
              <w:widowControl w:val="false"/>
              <w:jc w:val="center"/>
              <w:rPr>
                <w:sz w:val="20"/>
              </w:rPr>
            </w:pPr>
            <w:r>
              <w:rPr>
                <w:sz w:val="20"/>
              </w:rPr>
              <w:t>документов,</w:t>
            </w:r>
          </w:p>
          <w:p>
            <w:pPr>
              <w:pStyle w:val="Normal"/>
              <w:widowControl w:val="false"/>
              <w:jc w:val="center"/>
              <w:rPr>
                <w:sz w:val="20"/>
              </w:rPr>
            </w:pPr>
            <w:r>
              <w:rPr>
                <w:sz w:val="20"/>
              </w:rPr>
              <w:t>поступивших</w:t>
            </w:r>
          </w:p>
          <w:p>
            <w:pPr>
              <w:pStyle w:val="Normal"/>
              <w:widowControl w:val="false"/>
              <w:jc w:val="center"/>
              <w:rPr>
                <w:sz w:val="20"/>
              </w:rPr>
            </w:pPr>
            <w:r>
              <w:rPr>
                <w:sz w:val="20"/>
              </w:rPr>
              <w:t>должностному лицу,</w:t>
            </w:r>
          </w:p>
          <w:p>
            <w:pPr>
              <w:pStyle w:val="Normal"/>
              <w:widowControl w:val="false"/>
              <w:jc w:val="center"/>
              <w:rPr/>
            </w:pPr>
            <w:r>
              <w:rPr>
                <w:sz w:val="20"/>
              </w:rPr>
              <w:t>ответственному за</w:t>
            </w:r>
          </w:p>
          <w:p>
            <w:pPr>
              <w:pStyle w:val="Normal"/>
              <w:widowControl w:val="false"/>
              <w:jc w:val="center"/>
              <w:rPr>
                <w:sz w:val="20"/>
              </w:rPr>
            </w:pPr>
            <w:r>
              <w:rPr>
                <w:sz w:val="20"/>
              </w:rPr>
              <w:t>предоставление муниципальной</w:t>
            </w:r>
          </w:p>
          <w:p>
            <w:pPr>
              <w:pStyle w:val="81"/>
              <w:widowControl w:val="false"/>
              <w:spacing w:before="0" w:after="0"/>
              <w:jc w:val="center"/>
              <w:rPr>
                <w:sz w:val="20"/>
                <w:szCs w:val="20"/>
              </w:rPr>
            </w:pPr>
            <w:r>
              <w:rPr>
                <w:sz w:val="20"/>
                <w:szCs w:val="20"/>
              </w:rPr>
              <w:t>услуги</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 2 рабочих дней</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both"/>
              <w:rPr/>
            </w:pPr>
            <w:r>
              <w:rPr>
                <w:sz w:val="20"/>
                <w:szCs w:val="20"/>
              </w:rPr>
              <w:t>АДМИНИСТРАЦИЯ /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Наличие или отсутствие оснований для предоставления</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Подготовка проекта результата предоставления муниципальной услуги</w:t>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81"/>
              <w:widowControl w:val="false"/>
              <w:numPr>
                <w:ilvl w:val="0"/>
                <w:numId w:val="40"/>
              </w:numPr>
              <w:spacing w:before="0" w:after="0"/>
              <w:ind w:left="0" w:hanging="360"/>
              <w:jc w:val="center"/>
              <w:rPr>
                <w:sz w:val="20"/>
                <w:szCs w:val="20"/>
              </w:rPr>
            </w:pPr>
            <w:r>
              <w:rPr>
                <w:sz w:val="20"/>
                <w:szCs w:val="20"/>
              </w:rPr>
              <w:t>Принятие решения о предоставлении услуги</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rPr>
            </w:pPr>
            <w:r>
              <w:rPr>
                <w:sz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rPr>
            </w:pPr>
            <w:r>
              <w:rPr>
                <w:sz w:val="20"/>
              </w:rPr>
              <w:t>Проект результата предоставления муниципальной услуги</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Принятие решения о предоставления муниципальной услуги или об отказе в предоставлении услуги</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В день рассмотрения документов и сведений</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 ное за предостав ление муниципаль ной услуги; Руководитель АДМИНИСТРАЦИЯ или иное уполномоченное им лицо</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both"/>
              <w:rPr/>
            </w:pPr>
            <w:r>
              <w:rPr>
                <w:sz w:val="20"/>
                <w:szCs w:val="20"/>
              </w:rPr>
              <w:t>Уполномоченный орган /АДМИНИСТРАЦИЯ/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Результат предоставления муниципальной услуги по форме, приведенной в Приложении № 2 к Административному регламенту, под писанный усиленной квалифицированной подписью руководителя АДМИНИСТРАЦИЯ или иного уполномоченного им лица. Уведомление об отказе в предостав лении муниципаль ной услуги, приве денное в Приложении № 3 к Администра тивному регламенту, подписанный уси ленной квалифици рованной подписью руководителя АДМИНИСТРАЦИЯ или иного уполномоченного им лица</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АДМИНИСТРАЦИЯ (в случае, если предусмотрено региональными соглашениями)</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В сроки, установленные соглашением о взаимодействии между Уполномоченным органом и многофункциональным центром</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 АИС МФЦ</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5"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Выдача результата муниципальной услуги заявителю в форме бумажного документа, подтве рждающего содер жание электронного документа, заверен ного печатью мно гофункционального центра; внесение сведений в ГИС о выдаче результата муниципальной услуги</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заявителю результата предоставления муниципальной услуги в личный кабинет на ЕПГУ</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В день регистрации результата предоставления муниципальной услуги</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Результат муниципальной услуги, направленный заявителю на личный кабинет на ЕПГУ</w:t>
            </w:r>
          </w:p>
        </w:tc>
      </w:tr>
      <w:tr>
        <w:trPr/>
        <w:tc>
          <w:tcPr>
            <w:tcW w:w="14599" w:type="dxa"/>
            <w:gridSpan w:val="7"/>
            <w:tcBorders>
              <w:top w:val="single" w:sz="4" w:space="0" w:color="000000"/>
              <w:left w:val="single" w:sz="4" w:space="0" w:color="000000"/>
              <w:bottom w:val="single" w:sz="4" w:space="0" w:color="000000"/>
              <w:right w:val="single" w:sz="4" w:space="0" w:color="000000"/>
            </w:tcBorders>
          </w:tcPr>
          <w:p>
            <w:pPr>
              <w:pStyle w:val="81"/>
              <w:widowControl w:val="false"/>
              <w:numPr>
                <w:ilvl w:val="0"/>
                <w:numId w:val="40"/>
              </w:numPr>
              <w:spacing w:before="0" w:after="0"/>
              <w:ind w:left="0" w:hanging="360"/>
              <w:jc w:val="center"/>
              <w:rPr>
                <w:sz w:val="20"/>
                <w:szCs w:val="20"/>
              </w:rPr>
            </w:pPr>
            <w:r>
              <w:rPr>
                <w:sz w:val="20"/>
                <w:szCs w:val="20"/>
              </w:rPr>
              <w:t>Выдача результата (независимо от выбора заявителя)</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rPr>
            </w:pPr>
            <w:r>
              <w:rPr>
                <w:sz w:val="20"/>
              </w:rPr>
              <w:t>1</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2</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3</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4</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6</w:t>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7</w:t>
            </w:r>
          </w:p>
        </w:tc>
      </w:tr>
      <w:tr>
        <w:trPr/>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Регистрация результата предоставления муниципальной услуги</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После окончания процедуры принятия решения (в об щий срок предос тавления муници пальной услуги не включается)</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 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Внесение сведений о конечном результате предоставления муниципальной услуги</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В сроки, установленные соглашением о взаимодействии между Уполномоченным органом и многофункциональным центром</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ответственное за</w:t>
            </w:r>
          </w:p>
          <w:p>
            <w:pPr>
              <w:pStyle w:val="Style31"/>
              <w:widowControl w:val="false"/>
              <w:ind w:hanging="0"/>
              <w:jc w:val="center"/>
              <w:rPr>
                <w:sz w:val="20"/>
                <w:szCs w:val="20"/>
              </w:rPr>
            </w:pPr>
            <w:r>
              <w:rPr>
                <w:sz w:val="20"/>
                <w:szCs w:val="20"/>
              </w:rPr>
              <w:t>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 АИС МФЦ</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5"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Выдача результата муниципальной услуги заявителю в форме бумажного документа, подтверждающего содержание элект 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Заявителю результата предоставления муниципальной услуги  в личный кабинет на ЕПГУ</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В день регистрации результата предоставления муниципальной услуги</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sz w:val="20"/>
                <w:szCs w:val="20"/>
              </w:rPr>
            </w:pPr>
            <w:r>
              <w:rPr>
                <w:sz w:val="20"/>
                <w:szCs w:val="20"/>
              </w:rPr>
              <w:t>ГИС</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Результат муниципальной услуги, направленный заявителю на личный кабинет на ЕПГУ</w:t>
            </w:r>
          </w:p>
        </w:tc>
      </w:tr>
      <w:tr>
        <w:trPr/>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Размещение решения об установлении публичного сервитута на своем официальном сайте в информационно</w:t>
              <w:softHyphen/>
              <w:t>телекоммуникационной сети «Интернет»</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 5 рабочих дней после окончания процедуры принятия решения</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 ное за предоставле 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Размещено решение об установлении публичного сервитута на официальном сайте уполномочен ного органа в информационно</w:t>
              <w:softHyphen/>
              <w:t>телекоммуникационной сети «Интернет»</w:t>
            </w:r>
          </w:p>
        </w:tc>
      </w:tr>
      <w:tr>
        <w:trPr>
          <w:trHeight w:val="558" w:hRule="atLeast"/>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Обеспечение опубликования указанного решения (за исключением приложений</w:t>
            </w:r>
          </w:p>
          <w:p>
            <w:pPr>
              <w:pStyle w:val="81"/>
              <w:widowControl w:val="false"/>
              <w:spacing w:before="0" w:after="0"/>
              <w:jc w:val="center"/>
              <w:rPr>
                <w:sz w:val="20"/>
                <w:szCs w:val="20"/>
              </w:rPr>
            </w:pPr>
            <w:r>
              <w:rPr>
                <w:sz w:val="20"/>
                <w:szCs w:val="20"/>
              </w:rPr>
              <w:t>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 5 рабочих дней после окончания процедуры принятия решения</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w:t>
            </w:r>
          </w:p>
          <w:p>
            <w:pPr>
              <w:pStyle w:val="Style31"/>
              <w:widowControl w:val="false"/>
              <w:ind w:hanging="0"/>
              <w:jc w:val="center"/>
              <w:rPr/>
            </w:pPr>
            <w:r>
              <w:rPr>
                <w:sz w:val="20"/>
                <w:szCs w:val="20"/>
              </w:rPr>
              <w:t>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Style31"/>
              <w:widowControl w:val="false"/>
              <w:tabs>
                <w:tab w:val="clear" w:pos="708"/>
                <w:tab w:val="left" w:pos="0" w:leader="none"/>
              </w:tabs>
              <w:ind w:hanging="0"/>
              <w:jc w:val="center"/>
              <w:rPr/>
            </w:pPr>
            <w:r>
              <w:rPr>
                <w:sz w:val="20"/>
                <w:szCs w:val="20"/>
              </w:rPr>
              <w:t>Решение опубликовано (за исключением приложений к нему)</w:t>
            </w:r>
          </w:p>
          <w:p>
            <w:pPr>
              <w:pStyle w:val="Style31"/>
              <w:widowControl w:val="false"/>
              <w:tabs>
                <w:tab w:val="clear" w:pos="708"/>
                <w:tab w:val="left" w:pos="0" w:leader="none"/>
              </w:tabs>
              <w:ind w:hanging="0"/>
              <w:jc w:val="center"/>
              <w:rPr>
                <w:sz w:val="20"/>
                <w:szCs w:val="20"/>
              </w:rPr>
            </w:pPr>
            <w:r>
              <w:rPr>
                <w:sz w:val="20"/>
                <w:szCs w:val="20"/>
              </w:rPr>
              <w:t>в порядке, установленном для официального</w:t>
            </w:r>
          </w:p>
          <w:p>
            <w:pPr>
              <w:pStyle w:val="Style31"/>
              <w:widowControl w:val="false"/>
              <w:tabs>
                <w:tab w:val="clear" w:pos="708"/>
                <w:tab w:val="left" w:pos="0" w:leader="none"/>
                <w:tab w:val="left" w:pos="1493" w:leader="none"/>
              </w:tabs>
              <w:ind w:hanging="0"/>
              <w:jc w:val="center"/>
              <w:rPr/>
            </w:pPr>
            <w:r>
              <w:rPr>
                <w:sz w:val="20"/>
                <w:szCs w:val="20"/>
              </w:rPr>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w:t>
            </w:r>
          </w:p>
          <w:p>
            <w:pPr>
              <w:pStyle w:val="Style31"/>
              <w:widowControl w:val="false"/>
              <w:tabs>
                <w:tab w:val="clear" w:pos="708"/>
                <w:tab w:val="left" w:pos="0" w:leader="none"/>
                <w:tab w:val="right" w:pos="2630" w:leader="none"/>
              </w:tabs>
              <w:ind w:hanging="0"/>
              <w:jc w:val="center"/>
              <w:rPr>
                <w:sz w:val="20"/>
                <w:szCs w:val="20"/>
              </w:rPr>
            </w:pPr>
            <w:r>
              <w:rPr>
                <w:sz w:val="20"/>
                <w:szCs w:val="20"/>
              </w:rPr>
              <w:t>публичный сервитут, расположены на</w:t>
            </w:r>
          </w:p>
          <w:p>
            <w:pPr>
              <w:pStyle w:val="Style31"/>
              <w:widowControl w:val="false"/>
              <w:tabs>
                <w:tab w:val="clear" w:pos="708"/>
                <w:tab w:val="left" w:pos="0" w:leader="none"/>
                <w:tab w:val="right" w:pos="2477" w:leader="none"/>
              </w:tabs>
              <w:ind w:hanging="0"/>
              <w:jc w:val="center"/>
              <w:rPr>
                <w:sz w:val="20"/>
                <w:szCs w:val="20"/>
              </w:rPr>
            </w:pPr>
            <w:r>
              <w:rPr>
                <w:sz w:val="20"/>
                <w:szCs w:val="20"/>
              </w:rPr>
              <w:t>межселенной территории) по месту нахождения</w:t>
            </w:r>
          </w:p>
          <w:p>
            <w:pPr>
              <w:pStyle w:val="Style31"/>
              <w:widowControl w:val="false"/>
              <w:tabs>
                <w:tab w:val="clear" w:pos="708"/>
                <w:tab w:val="left" w:pos="0" w:leader="none"/>
                <w:tab w:val="right" w:pos="2477" w:leader="none"/>
              </w:tabs>
              <w:ind w:hanging="0"/>
              <w:jc w:val="center"/>
              <w:rPr/>
            </w:pPr>
            <w:r>
              <w:rPr>
                <w:sz w:val="20"/>
                <w:szCs w:val="20"/>
              </w:rPr>
              <w:t>земельных участков, в отношении которых принято</w:t>
            </w:r>
          </w:p>
          <w:p>
            <w:pPr>
              <w:pStyle w:val="Style31"/>
              <w:widowControl w:val="false"/>
              <w:tabs>
                <w:tab w:val="clear" w:pos="708"/>
                <w:tab w:val="right" w:pos="2611" w:leader="none"/>
              </w:tabs>
              <w:ind w:hanging="0"/>
              <w:jc w:val="center"/>
              <w:rPr>
                <w:sz w:val="20"/>
                <w:szCs w:val="20"/>
              </w:rPr>
            </w:pPr>
            <w:r>
              <w:rPr>
                <w:sz w:val="20"/>
                <w:szCs w:val="20"/>
              </w:rPr>
              <w:t>указанное решение</w:t>
            </w:r>
          </w:p>
          <w:p>
            <w:pPr>
              <w:pStyle w:val="81"/>
              <w:widowControl w:val="false"/>
              <w:spacing w:before="0" w:after="0"/>
              <w:jc w:val="center"/>
              <w:rPr>
                <w:sz w:val="20"/>
                <w:szCs w:val="20"/>
              </w:rPr>
            </w:pPr>
            <w:r>
              <w:rPr>
                <w:sz w:val="20"/>
                <w:szCs w:val="20"/>
              </w:rPr>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 5 рабочих дней после окончания процедуры принятия решения</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trPr/>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rPr>
            </w:pPr>
            <w:r>
              <w:rPr>
                <w:sz w:val="20"/>
              </w:rPr>
            </w:r>
          </w:p>
        </w:tc>
        <w:tc>
          <w:tcPr>
            <w:tcW w:w="294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Направление копии решения об установлении публичного сервитута в орган регистрации прав</w:t>
            </w:r>
          </w:p>
        </w:tc>
        <w:tc>
          <w:tcPr>
            <w:tcW w:w="1733"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До 5 рабочих дней после окончания процедуры принятия решения</w:t>
            </w:r>
          </w:p>
        </w:tc>
        <w:tc>
          <w:tcPr>
            <w:tcW w:w="1952"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Должностное лицо Уполномоченного органа, АДМИНИСТРАЦИЯ, ответственное за предоставление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pPr>
              <w:pStyle w:val="Style31"/>
              <w:widowControl w:val="false"/>
              <w:ind w:hanging="0"/>
              <w:jc w:val="center"/>
              <w:rPr/>
            </w:pPr>
            <w:r>
              <w:rPr>
                <w:sz w:val="20"/>
                <w:szCs w:val="20"/>
              </w:rPr>
              <w:t>Уполномоченный орган, АДМИНИСТРАЦИЯ</w:t>
            </w:r>
          </w:p>
        </w:tc>
        <w:tc>
          <w:tcPr>
            <w:tcW w:w="1701" w:type="dxa"/>
            <w:tcBorders>
              <w:top w:val="single" w:sz="4" w:space="0" w:color="000000"/>
              <w:left w:val="single" w:sz="4" w:space="0" w:color="000000"/>
              <w:bottom w:val="single" w:sz="4" w:space="0" w:color="000000"/>
              <w:right w:val="single" w:sz="4" w:space="0" w:color="000000"/>
            </w:tcBorders>
          </w:tcPr>
          <w:p>
            <w:pPr>
              <w:pStyle w:val="81"/>
              <w:widowControl w:val="false"/>
              <w:snapToGrid w:val="false"/>
              <w:spacing w:before="0" w:after="0"/>
              <w:jc w:val="center"/>
              <w:rPr>
                <w:sz w:val="20"/>
                <w:szCs w:val="20"/>
              </w:rPr>
            </w:pPr>
            <w:r>
              <w:rPr>
                <w:sz w:val="20"/>
                <w:szCs w:val="20"/>
              </w:rPr>
            </w:r>
          </w:p>
        </w:tc>
        <w:tc>
          <w:tcPr>
            <w:tcW w:w="212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Копии решения направлены в орган регистрации прав</w:t>
            </w:r>
          </w:p>
        </w:tc>
      </w:tr>
    </w:tbl>
    <w:p>
      <w:pPr>
        <w:pStyle w:val="Normal"/>
        <w:spacing w:lineRule="exact" w:line="1"/>
        <w:jc w:val="both"/>
        <w:rPr>
          <w:sz w:val="20"/>
        </w:rPr>
      </w:pPr>
      <w:r>
        <w:rPr>
          <w:sz w:val="20"/>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r>
    </w:p>
    <w:sectPr>
      <w:headerReference w:type="default" r:id="rId26"/>
      <w:headerReference w:type="first" r:id="rId27"/>
      <w:footerReference w:type="default" r:id="rId28"/>
      <w:footerReference w:type="first" r:id="rId29"/>
      <w:footnotePr>
        <w:numFmt w:val="decimal"/>
      </w:footnotePr>
      <w:type w:val="nextPage"/>
      <w:pgSz w:orient="landscape" w:w="16838" w:h="11906"/>
      <w:pgMar w:left="1701" w:right="538" w:gutter="0" w:header="743" w:top="1134" w:footer="53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Open Sans">
    <w:charset w:val="cc"/>
    <w:family w:val="roman"/>
    <w:pitch w:val="variable"/>
  </w:font>
  <w:font w:name="Courier New">
    <w:charset w:val="cc"/>
    <w:family w:val="roman"/>
    <w:pitch w:val="variable"/>
  </w:font>
  <w:font w:name="PT Astra Serif">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3"/>
        <w:widowControl w:val="false"/>
        <w:tabs>
          <w:tab w:val="clear" w:pos="708"/>
          <w:tab w:val="left" w:pos="142" w:leader="none"/>
        </w:tabs>
        <w:ind w:left="142" w:hanging="0"/>
        <w:jc w:val="both"/>
        <w:rPr/>
      </w:pPr>
      <w:r>
        <w:rPr>
          <w:rStyle w:val="Style17"/>
        </w:rPr>
        <w:footnoteRef/>
      </w:r>
      <w:r>
        <w:rPr>
          <w:rFonts w:eastAsia="Arial" w:cs="Arial" w:ascii="Arial" w:hAnsi="Arial"/>
          <w:sz w:val="13"/>
          <w:szCs w:val="13"/>
        </w:rPr>
        <w:tab/>
      </w:r>
      <w:r>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pPr>
        <w:pStyle w:val="Style33"/>
        <w:widowControl w:val="false"/>
        <w:tabs>
          <w:tab w:val="clear" w:pos="708"/>
          <w:tab w:val="left" w:pos="142" w:leader="none"/>
        </w:tabs>
        <w:ind w:left="142" w:hanging="0"/>
        <w:jc w:val="both"/>
        <w:rPr/>
      </w:pPr>
      <w:r>
        <w:rPr>
          <w:rStyle w:val="Style17"/>
        </w:rPr>
        <w:footnoteRef/>
      </w:r>
      <w:r>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pPr>
        <w:pStyle w:val="Style33"/>
        <w:widowControl w:val="false"/>
        <w:tabs>
          <w:tab w:val="clear" w:pos="708"/>
          <w:tab w:val="left" w:pos="142" w:leader="none"/>
        </w:tabs>
        <w:ind w:left="142" w:hanging="0"/>
        <w:jc w:val="both"/>
        <w:rPr/>
      </w:pPr>
      <w:r>
        <w:rPr>
          <w:rStyle w:val="Style17"/>
        </w:rPr>
        <w:footnoteRef/>
      </w:r>
      <w:r>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pPr>
        <w:pStyle w:val="Style33"/>
        <w:widowControl w:val="false"/>
        <w:tabs>
          <w:tab w:val="clear" w:pos="708"/>
          <w:tab w:val="left" w:pos="142" w:leader="none"/>
        </w:tabs>
        <w:ind w:left="142" w:hanging="0"/>
        <w:jc w:val="both"/>
        <w:rPr/>
      </w:pPr>
      <w:r>
        <w:rPr>
          <w:rStyle w:val="Style17"/>
        </w:rPr>
        <w:footnoteRef/>
      </w:r>
      <w:r>
        <w:rPr>
          <w:sz w:val="8"/>
          <w:szCs w:val="8"/>
        </w:rPr>
        <w:tab/>
      </w:r>
      <w:r>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sz w:val="27"/>
        <w:szCs w:val="27"/>
      </w:rPr>
    </w:pPr>
    <w:r>
      <w:rPr>
        <w:sz w:val="27"/>
        <w:szCs w:val="27"/>
      </w:rPr>
      <w:fldChar w:fldCharType="begin"/>
    </w:r>
    <w:r>
      <w:rPr>
        <w:sz w:val="27"/>
        <w:szCs w:val="27"/>
      </w:rPr>
      <w:instrText xml:space="preserve"> PAGE </w:instrText>
    </w:r>
    <w:r>
      <w:rPr>
        <w:sz w:val="27"/>
        <w:szCs w:val="27"/>
      </w:rPr>
      <w:fldChar w:fldCharType="separate"/>
    </w:r>
    <w:r>
      <w:rPr>
        <w:sz w:val="27"/>
        <w:szCs w:val="27"/>
      </w:rPr>
      <w:t>27</w:t>
    </w:r>
    <w:r>
      <w:rPr>
        <w:sz w:val="27"/>
        <w:szCs w:val="27"/>
      </w:rPr>
      <w:fldChar w:fldCharType="end"/>
    </w:r>
  </w:p>
  <w:p>
    <w:pPr>
      <w:pStyle w:val="Normal"/>
      <w:spacing w:lineRule="exact" w:line="1"/>
      <w:rPr>
        <w:sz w:val="27"/>
        <w:szCs w:val="27"/>
      </w:rPr>
    </w:pPr>
    <w:r>
      <w:rPr>
        <w:sz w:val="27"/>
        <w:szCs w:val="27"/>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sz w:val="27"/>
        <w:szCs w:val="27"/>
      </w:rPr>
    </w:pPr>
    <w:r>
      <w:rPr>
        <w:sz w:val="27"/>
        <w:szCs w:val="27"/>
      </w:rPr>
      <w:fldChar w:fldCharType="begin"/>
    </w:r>
    <w:r>
      <w:rPr>
        <w:sz w:val="27"/>
        <w:szCs w:val="27"/>
      </w:rPr>
      <w:instrText xml:space="preserve"> PAGE </w:instrText>
    </w:r>
    <w:r>
      <w:rPr>
        <w:sz w:val="27"/>
        <w:szCs w:val="27"/>
      </w:rPr>
      <w:fldChar w:fldCharType="separate"/>
    </w:r>
    <w:r>
      <w:rPr>
        <w:sz w:val="27"/>
        <w:szCs w:val="27"/>
      </w:rPr>
      <w:t>32</w:t>
    </w:r>
    <w:r>
      <w:rPr>
        <w:sz w:val="27"/>
        <w:szCs w:val="27"/>
      </w:rPr>
      <w:fldChar w:fldCharType="end"/>
    </w:r>
  </w:p>
  <w:p>
    <w:pPr>
      <w:pStyle w:val="Normal"/>
      <w:spacing w:lineRule="exact" w:line="1"/>
      <w:rPr>
        <w:sz w:val="27"/>
        <w:szCs w:val="27"/>
      </w:rPr>
    </w:pPr>
    <w:r>
      <w:rPr>
        <w:sz w:val="27"/>
        <w:szCs w:val="27"/>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469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3">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353"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429" w:hanging="360"/>
      </w:pPr>
      <w:rPr>
        <w:sz w:val="28"/>
        <w:szCs w:val="28"/>
        <w:rFonts w:ascii="Times New Roman" w:hAnsi="Times New Roman" w:eastAsia="Times New Roman" w:cs="Times New Roman"/>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2.%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4"/>
      <w:numFmt w:val="decimal"/>
      <w:lvlText w:val="%1.%2."/>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6"/>
      <w:numFmt w:val="decimal"/>
      <w:lvlText w:val="%1.%2."/>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decimal"/>
      <w:lvlText w:val="%1)"/>
      <w:lvlJc w:val="left"/>
      <w:pPr>
        <w:tabs>
          <w:tab w:val="num" w:pos="0"/>
        </w:tabs>
        <w:ind w:left="720" w:hanging="360"/>
      </w:pPr>
      <w:rPr>
        <w:sz w:val="28"/>
        <w:szCs w:val="28"/>
        <w:bCs/>
        <w:rFonts w:ascii="Times New Roman" w:hAnsi="Times New Roman" w:eastAsia="Calibri" w:cs="Times New Roman"/>
        <w:lang w:eastAsia="en-US"/>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8"/>
      <w:numFmt w:val="decimal"/>
      <w:lvlText w:val="2.%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709"/>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2"/>
      <w:numFmt w:val="decimal"/>
      <w:lvlText w:val="%1."/>
      <w:lvlJc w:val="left"/>
      <w:pPr>
        <w:tabs>
          <w:tab w:val="num" w:pos="0"/>
        </w:tabs>
        <w:ind w:left="675" w:hanging="675"/>
      </w:pPr>
      <w:rPr/>
    </w:lvl>
    <w:lvl w:ilvl="1">
      <w:start w:val="8"/>
      <w:numFmt w:val="decimal"/>
      <w:lvlText w:val="%1.%2."/>
      <w:lvlJc w:val="left"/>
      <w:pPr>
        <w:tabs>
          <w:tab w:val="num" w:pos="0"/>
        </w:tabs>
        <w:ind w:left="2067" w:hanging="720"/>
      </w:pPr>
      <w:rPr>
        <w:i w:val="false"/>
      </w:rPr>
    </w:lvl>
    <w:lvl w:ilvl="2">
      <w:start w:val="1"/>
      <w:numFmt w:val="decimal"/>
      <w:lvlText w:val="%1.%2.%3."/>
      <w:lvlJc w:val="left"/>
      <w:pPr>
        <w:tabs>
          <w:tab w:val="num" w:pos="0"/>
        </w:tabs>
        <w:ind w:left="3414" w:hanging="720"/>
      </w:pPr>
      <w:rPr/>
    </w:lvl>
    <w:lvl w:ilvl="3">
      <w:start w:val="1"/>
      <w:numFmt w:val="decimal"/>
      <w:lvlText w:val="%1.%2.%3.%4."/>
      <w:lvlJc w:val="left"/>
      <w:pPr>
        <w:tabs>
          <w:tab w:val="num" w:pos="0"/>
        </w:tabs>
        <w:ind w:left="5121" w:hanging="1080"/>
      </w:pPr>
      <w:rPr/>
    </w:lvl>
    <w:lvl w:ilvl="4">
      <w:start w:val="1"/>
      <w:numFmt w:val="decimal"/>
      <w:lvlText w:val="%1.%2.%3.%4.%5."/>
      <w:lvlJc w:val="left"/>
      <w:pPr>
        <w:tabs>
          <w:tab w:val="num" w:pos="0"/>
        </w:tabs>
        <w:ind w:left="6468" w:hanging="1080"/>
      </w:pPr>
      <w:rPr/>
    </w:lvl>
    <w:lvl w:ilvl="5">
      <w:start w:val="1"/>
      <w:numFmt w:val="decimal"/>
      <w:lvlText w:val="%1.%2.%3.%4.%5.%6."/>
      <w:lvlJc w:val="left"/>
      <w:pPr>
        <w:tabs>
          <w:tab w:val="num" w:pos="0"/>
        </w:tabs>
        <w:ind w:left="8175" w:hanging="1440"/>
      </w:pPr>
      <w:rPr/>
    </w:lvl>
    <w:lvl w:ilvl="6">
      <w:start w:val="1"/>
      <w:numFmt w:val="decimal"/>
      <w:lvlText w:val="%1.%2.%3.%4.%5.%6.%7."/>
      <w:lvlJc w:val="left"/>
      <w:pPr>
        <w:tabs>
          <w:tab w:val="num" w:pos="0"/>
        </w:tabs>
        <w:ind w:left="9882" w:hanging="1800"/>
      </w:pPr>
      <w:rPr/>
    </w:lvl>
    <w:lvl w:ilvl="7">
      <w:start w:val="1"/>
      <w:numFmt w:val="decimal"/>
      <w:lvlText w:val="%1.%2.%3.%4.%5.%6.%7.%8."/>
      <w:lvlJc w:val="left"/>
      <w:pPr>
        <w:tabs>
          <w:tab w:val="num" w:pos="0"/>
        </w:tabs>
        <w:ind w:left="11229" w:hanging="1800"/>
      </w:pPr>
      <w:rPr/>
    </w:lvl>
    <w:lvl w:ilvl="8">
      <w:start w:val="1"/>
      <w:numFmt w:val="decimal"/>
      <w:lvlText w:val="%1.%2.%3.%4.%5.%6.%7.%8.%9."/>
      <w:lvlJc w:val="left"/>
      <w:pPr>
        <w:tabs>
          <w:tab w:val="num" w:pos="0"/>
        </w:tabs>
        <w:ind w:left="12936" w:hanging="2160"/>
      </w:pPr>
      <w:rPr/>
    </w:lvl>
  </w:abstractNum>
  <w:abstractNum w:abstractNumId="13">
    <w:lvl w:ilvl="0">
      <w:start w:val="1"/>
      <w:numFmt w:val="decimal"/>
      <w:lvlText w:val="%1)"/>
      <w:lvlJc w:val="left"/>
      <w:pPr>
        <w:tabs>
          <w:tab w:val="num" w:pos="0"/>
        </w:tabs>
        <w:ind w:left="1920"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1068" w:hanging="360"/>
      </w:pPr>
      <w:rPr>
        <w:sz w:val="28"/>
        <w:szCs w:val="28"/>
        <w:rFonts w:ascii="Times New Roman" w:hAnsi="Times New Roman" w:eastAsia="Calibri"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sz w:val="28"/>
        <w:szCs w:val="28"/>
        <w:rFonts w:ascii="Times New Roman" w:hAnsi="Times New Roman" w:cs="Times New Roman"/>
        <w:color w:val="000000"/>
        <w:lang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2"/>
      <w:numFmt w:val="decimal"/>
      <w:lvlText w:val="%1."/>
      <w:lvlJc w:val="left"/>
      <w:pPr>
        <w:tabs>
          <w:tab w:val="num" w:pos="0"/>
        </w:tabs>
        <w:ind w:left="555" w:hanging="555"/>
      </w:pPr>
      <w:rPr/>
    </w:lvl>
    <w:lvl w:ilvl="1">
      <w:start w:val="13"/>
      <w:numFmt w:val="decimal"/>
      <w:lvlText w:val="%1.%2."/>
      <w:lvlJc w:val="left"/>
      <w:pPr>
        <w:tabs>
          <w:tab w:val="num" w:pos="0"/>
        </w:tabs>
        <w:ind w:left="1713" w:hanging="720"/>
      </w:pPr>
      <w:rPr/>
    </w:lvl>
    <w:lvl w:ilvl="2">
      <w:start w:val="1"/>
      <w:numFmt w:val="decimal"/>
      <w:lvlText w:val="%3)"/>
      <w:lvlJc w:val="left"/>
      <w:pPr>
        <w:tabs>
          <w:tab w:val="num" w:pos="0"/>
        </w:tabs>
        <w:ind w:left="2138" w:hanging="720"/>
      </w:pPr>
      <w:rPr>
        <w:rFonts w:ascii="Times New Roman" w:hAnsi="Times New Roman" w:eastAsia="Times New Roman" w:cs="Times New Roman"/>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5694" w:hanging="144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19">
    <w:lvl w:ilvl="0">
      <w:start w:val="2"/>
      <w:numFmt w:val="decimal"/>
      <w:lvlText w:val="%1."/>
      <w:lvlJc w:val="left"/>
      <w:pPr>
        <w:tabs>
          <w:tab w:val="num" w:pos="0"/>
        </w:tabs>
        <w:ind w:left="555" w:hanging="555"/>
      </w:pPr>
      <w:rPr/>
    </w:lvl>
    <w:lvl w:ilvl="1">
      <w:start w:val="17"/>
      <w:numFmt w:val="decimal"/>
      <w:lvlText w:val="%1.%2."/>
      <w:lvlJc w:val="left"/>
      <w:pPr>
        <w:tabs>
          <w:tab w:val="num" w:pos="0"/>
        </w:tabs>
        <w:ind w:left="2564" w:hanging="720"/>
      </w:pPr>
      <w:rPr/>
    </w:lvl>
    <w:lvl w:ilvl="2">
      <w:start w:val="1"/>
      <w:numFmt w:val="decimal"/>
      <w:lvlText w:val="%1.%2.%3."/>
      <w:lvlJc w:val="left"/>
      <w:pPr>
        <w:tabs>
          <w:tab w:val="num" w:pos="0"/>
        </w:tabs>
        <w:ind w:left="2706" w:hanging="720"/>
      </w:pPr>
      <w:rPr/>
    </w:lvl>
    <w:lvl w:ilvl="3">
      <w:start w:val="1"/>
      <w:numFmt w:val="decimal"/>
      <w:lvlText w:val="%1.%2.%3.%4."/>
      <w:lvlJc w:val="left"/>
      <w:pPr>
        <w:tabs>
          <w:tab w:val="num" w:pos="0"/>
        </w:tabs>
        <w:ind w:left="4059" w:hanging="1080"/>
      </w:pPr>
      <w:rPr/>
    </w:lvl>
    <w:lvl w:ilvl="4">
      <w:start w:val="1"/>
      <w:numFmt w:val="decimal"/>
      <w:lvlText w:val="%1.%2.%3.%4.%5."/>
      <w:lvlJc w:val="left"/>
      <w:pPr>
        <w:tabs>
          <w:tab w:val="num" w:pos="0"/>
        </w:tabs>
        <w:ind w:left="5052" w:hanging="1080"/>
      </w:pPr>
      <w:rPr/>
    </w:lvl>
    <w:lvl w:ilvl="5">
      <w:start w:val="1"/>
      <w:numFmt w:val="decimal"/>
      <w:lvlText w:val="%1.%2.%3.%4.%5.%6."/>
      <w:lvlJc w:val="left"/>
      <w:pPr>
        <w:tabs>
          <w:tab w:val="num" w:pos="0"/>
        </w:tabs>
        <w:ind w:left="6405" w:hanging="1440"/>
      </w:pPr>
      <w:rPr/>
    </w:lvl>
    <w:lvl w:ilvl="6">
      <w:start w:val="1"/>
      <w:numFmt w:val="decimal"/>
      <w:lvlText w:val="%1.%2.%3.%4.%5.%6.%7."/>
      <w:lvlJc w:val="left"/>
      <w:pPr>
        <w:tabs>
          <w:tab w:val="num" w:pos="0"/>
        </w:tabs>
        <w:ind w:left="7398" w:hanging="1440"/>
      </w:pPr>
      <w:rPr/>
    </w:lvl>
    <w:lvl w:ilvl="7">
      <w:start w:val="1"/>
      <w:numFmt w:val="decimal"/>
      <w:lvlText w:val="%1.%2.%3.%4.%5.%6.%7.%8."/>
      <w:lvlJc w:val="left"/>
      <w:pPr>
        <w:tabs>
          <w:tab w:val="num" w:pos="0"/>
        </w:tabs>
        <w:ind w:left="8751" w:hanging="1800"/>
      </w:pPr>
      <w:rPr/>
    </w:lvl>
    <w:lvl w:ilvl="8">
      <w:start w:val="1"/>
      <w:numFmt w:val="decimal"/>
      <w:lvlText w:val="%1.%2.%3.%4.%5.%6.%7.%8.%9."/>
      <w:lvlJc w:val="left"/>
      <w:pPr>
        <w:tabs>
          <w:tab w:val="num" w:pos="0"/>
        </w:tabs>
        <w:ind w:left="10104" w:hanging="2160"/>
      </w:pPr>
      <w:rPr/>
    </w:lvl>
  </w:abstractNum>
  <w:abstractNum w:abstractNumId="20">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1353"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1069" w:hanging="360"/>
      </w:pPr>
      <w:rPr>
        <w:sz w:val="28"/>
        <w:szCs w:val="28"/>
        <w:rFonts w:ascii="Times New Roman" w:hAnsi="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3"/>
      <w:numFmt w:val="decimal"/>
      <w:lvlText w:val="%1."/>
      <w:lvlJc w:val="left"/>
      <w:pPr>
        <w:tabs>
          <w:tab w:val="num" w:pos="0"/>
        </w:tabs>
        <w:ind w:left="420" w:hanging="420"/>
      </w:pPr>
      <w:rPr>
        <w:sz w:val="27"/>
      </w:rPr>
    </w:lvl>
    <w:lvl w:ilvl="1">
      <w:start w:val="1"/>
      <w:numFmt w:val="decimal"/>
      <w:lvlText w:val="%1.%2."/>
      <w:lvlJc w:val="left"/>
      <w:pPr>
        <w:tabs>
          <w:tab w:val="num" w:pos="0"/>
        </w:tabs>
        <w:ind w:left="2010" w:hanging="720"/>
      </w:pPr>
      <w:rPr>
        <w:sz w:val="27"/>
      </w:rPr>
    </w:lvl>
    <w:lvl w:ilvl="2">
      <w:start w:val="1"/>
      <w:numFmt w:val="decimal"/>
      <w:lvlText w:val="%1.%2.%3."/>
      <w:lvlJc w:val="left"/>
      <w:pPr>
        <w:tabs>
          <w:tab w:val="num" w:pos="0"/>
        </w:tabs>
        <w:ind w:left="3300" w:hanging="720"/>
      </w:pPr>
      <w:rPr>
        <w:sz w:val="27"/>
      </w:rPr>
    </w:lvl>
    <w:lvl w:ilvl="3">
      <w:start w:val="1"/>
      <w:numFmt w:val="decimal"/>
      <w:lvlText w:val="%1.%2.%3.%4."/>
      <w:lvlJc w:val="left"/>
      <w:pPr>
        <w:tabs>
          <w:tab w:val="num" w:pos="0"/>
        </w:tabs>
        <w:ind w:left="4950" w:hanging="1080"/>
      </w:pPr>
      <w:rPr>
        <w:sz w:val="27"/>
      </w:rPr>
    </w:lvl>
    <w:lvl w:ilvl="4">
      <w:start w:val="1"/>
      <w:numFmt w:val="decimal"/>
      <w:lvlText w:val="%1.%2.%3.%4.%5."/>
      <w:lvlJc w:val="left"/>
      <w:pPr>
        <w:tabs>
          <w:tab w:val="num" w:pos="0"/>
        </w:tabs>
        <w:ind w:left="6240" w:hanging="1080"/>
      </w:pPr>
      <w:rPr>
        <w:sz w:val="27"/>
      </w:rPr>
    </w:lvl>
    <w:lvl w:ilvl="5">
      <w:start w:val="1"/>
      <w:numFmt w:val="decimal"/>
      <w:lvlText w:val="%1.%2.%3.%4.%5.%6."/>
      <w:lvlJc w:val="left"/>
      <w:pPr>
        <w:tabs>
          <w:tab w:val="num" w:pos="0"/>
        </w:tabs>
        <w:ind w:left="7890" w:hanging="1440"/>
      </w:pPr>
      <w:rPr>
        <w:sz w:val="27"/>
      </w:rPr>
    </w:lvl>
    <w:lvl w:ilvl="6">
      <w:start w:val="1"/>
      <w:numFmt w:val="decimal"/>
      <w:lvlText w:val="%1.%2.%3.%4.%5.%6.%7."/>
      <w:lvlJc w:val="left"/>
      <w:pPr>
        <w:tabs>
          <w:tab w:val="num" w:pos="0"/>
        </w:tabs>
        <w:ind w:left="9540" w:hanging="1800"/>
      </w:pPr>
      <w:rPr>
        <w:sz w:val="27"/>
      </w:rPr>
    </w:lvl>
    <w:lvl w:ilvl="7">
      <w:start w:val="1"/>
      <w:numFmt w:val="decimal"/>
      <w:lvlText w:val="%1.%2.%3.%4.%5.%6.%7.%8."/>
      <w:lvlJc w:val="left"/>
      <w:pPr>
        <w:tabs>
          <w:tab w:val="num" w:pos="0"/>
        </w:tabs>
        <w:ind w:left="10830" w:hanging="1800"/>
      </w:pPr>
      <w:rPr>
        <w:sz w:val="27"/>
      </w:rPr>
    </w:lvl>
    <w:lvl w:ilvl="8">
      <w:start w:val="1"/>
      <w:numFmt w:val="decimal"/>
      <w:lvlText w:val="%1.%2.%3.%4.%5.%6.%7.%8.%9."/>
      <w:lvlJc w:val="left"/>
      <w:pPr>
        <w:tabs>
          <w:tab w:val="num" w:pos="0"/>
        </w:tabs>
        <w:ind w:left="12480" w:hanging="2160"/>
      </w:pPr>
      <w:rPr>
        <w:sz w:val="27"/>
      </w:rPr>
    </w:lvl>
  </w:abstractNum>
  <w:abstractNum w:abstractNumId="25">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4.%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11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31">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5"/>
      <w:numFmt w:val="decimal"/>
      <w:lvlText w:val="%1."/>
      <w:lvlJc w:val="left"/>
      <w:pPr>
        <w:tabs>
          <w:tab w:val="num" w:pos="0"/>
        </w:tabs>
        <w:ind w:left="420" w:hanging="42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3">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5"/>
      <w:numFmt w:val="decimal"/>
      <w:lvlText w:val="%1."/>
      <w:lvlJc w:val="left"/>
      <w:pPr>
        <w:tabs>
          <w:tab w:val="num" w:pos="0"/>
        </w:tabs>
        <w:ind w:left="450" w:hanging="450"/>
      </w:pPr>
      <w:rPr/>
    </w:lvl>
    <w:lvl w:ilvl="1">
      <w:start w:val="3"/>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5">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110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1100" w:hanging="360"/>
      </w:pPr>
      <w:rPr>
        <w:sz w:val="27"/>
        <w:szCs w:val="27"/>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709"/>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 w:customStyle="1">
    <w:name w:val="Hyperlink"/>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5" w:customStyle="1">
    <w:name w:val="Основной текст_"/>
    <w:link w:val="1"/>
    <w:qFormat/>
    <w:rsid w:val="00507830"/>
    <w:rPr>
      <w:rFonts w:ascii="Times New Roman" w:hAnsi="Times New Roman" w:eastAsia="Times New Roman" w:cs="Times New Roman"/>
      <w:sz w:val="28"/>
      <w:szCs w:val="28"/>
    </w:rPr>
  </w:style>
  <w:style w:type="character" w:styleId="8" w:customStyle="1">
    <w:name w:val="Основной текст (8)_"/>
    <w:link w:val="81"/>
    <w:qFormat/>
    <w:rsid w:val="008c00d2"/>
    <w:rPr>
      <w:rFonts w:ascii="Times New Roman" w:hAnsi="Times New Roman" w:eastAsia="Times New Roman" w:cs="Times New Roman"/>
    </w:rPr>
  </w:style>
  <w:style w:type="character" w:styleId="Style16" w:customStyle="1">
    <w:name w:val="FollowedHyperlink"/>
    <w:rPr>
      <w:color w:val="800000"/>
      <w:u w:val="single"/>
    </w:rPr>
  </w:style>
  <w:style w:type="character" w:styleId="WW8Num14z0" w:customStyle="1">
    <w:name w:val="WW8Num1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45z0" w:customStyle="1">
    <w:name w:val="WW8Num45z0"/>
    <w:qFormat/>
    <w:rPr>
      <w:sz w:val="28"/>
      <w:szCs w:val="28"/>
    </w:rPr>
  </w:style>
  <w:style w:type="character" w:styleId="WW8Num13z0" w:customStyle="1">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32z0" w:customStyle="1">
    <w:name w:val="WW8Num32z0"/>
    <w:qFormat/>
    <w:rPr>
      <w:sz w:val="28"/>
      <w:szCs w:val="28"/>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9z0" w:customStyle="1">
    <w:name w:val="WW8Num39z0"/>
    <w:qFormat/>
    <w:rPr>
      <w:sz w:val="28"/>
      <w:szCs w:val="28"/>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20z0" w:customStyle="1">
    <w:name w:val="WW8Num20z0"/>
    <w:qFormat/>
    <w:rPr>
      <w:rFonts w:ascii="Times New Roman" w:hAnsi="Times New Roman" w:eastAsia="Times New Roman" w:cs="Times New Roman"/>
      <w:sz w:val="28"/>
      <w:szCs w:val="28"/>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41z0" w:customStyle="1">
    <w:name w:val="WW8Num4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10z0" w:customStyle="1">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5z0" w:customStyle="1">
    <w:name w:val="WW8Num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5z1" w:customStyle="1">
    <w:name w:val="WW8Num5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Cs/>
      <w:sz w:val="28"/>
      <w:szCs w:val="28"/>
      <w:lang w:eastAsia="en-US"/>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6z0" w:customStyle="1">
    <w:name w:val="WW8Num4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29z0" w:customStyle="1">
    <w:name w:val="WW8Num29z0"/>
    <w:qFormat/>
    <w:rPr/>
  </w:style>
  <w:style w:type="character" w:styleId="WW8Num29z1" w:customStyle="1">
    <w:name w:val="WW8Num29z1"/>
    <w:qFormat/>
    <w:rPr>
      <w:i w:val="false"/>
    </w:rPr>
  </w:style>
  <w:style w:type="character" w:styleId="WW8Num19z0" w:customStyle="1">
    <w:name w:val="WW8Num19z0"/>
    <w:qFormat/>
    <w:rPr>
      <w:rFonts w:ascii="Times New Roman" w:hAnsi="Times New Roman" w:eastAsia="Times New Roman" w:cs="Times New Roman"/>
      <w:sz w:val="28"/>
      <w:szCs w:val="28"/>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44z0" w:customStyle="1">
    <w:name w:val="WW8Num44z0"/>
    <w:qFormat/>
    <w:rPr>
      <w:rFonts w:ascii="Times New Roman" w:hAnsi="Times New Roman" w:eastAsia="Times New Roman" w:cs="Times New Roman"/>
      <w:sz w:val="28"/>
      <w:szCs w:val="28"/>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8z0" w:customStyle="1">
    <w:name w:val="WW8Num8z0"/>
    <w:qFormat/>
    <w:rPr>
      <w:rFonts w:ascii="Times New Roman" w:hAnsi="Times New Roman" w:eastAsia="Calibri" w:cs="Times New Roman"/>
      <w:sz w:val="28"/>
      <w:szCs w:val="28"/>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2z0" w:customStyle="1">
    <w:name w:val="WW8Num12z0"/>
    <w:qFormat/>
    <w:rPr>
      <w:rFonts w:ascii="Times New Roman" w:hAnsi="Times New Roman" w:cs="Times New Roman"/>
      <w:color w:val="000000"/>
      <w:sz w:val="28"/>
      <w:szCs w:val="28"/>
      <w:lang w:bidi="ru-RU"/>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22z0" w:customStyle="1">
    <w:name w:val="WW8Num2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6z0" w:customStyle="1">
    <w:name w:val="WW8Num16z0"/>
    <w:qFormat/>
    <w:rPr/>
  </w:style>
  <w:style w:type="character" w:styleId="WW8Num16z2" w:customStyle="1">
    <w:name w:val="WW8Num16z2"/>
    <w:qFormat/>
    <w:rPr>
      <w:rFonts w:ascii="Times New Roman" w:hAnsi="Times New Roman" w:eastAsia="Times New Roman" w:cs="Times New Roman"/>
    </w:rPr>
  </w:style>
  <w:style w:type="character" w:styleId="WW8Num1z0" w:customStyle="1">
    <w:name w:val="WW8Num1z0"/>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7z0" w:customStyle="1">
    <w:name w:val="WW8Num37z0"/>
    <w:qFormat/>
    <w:rPr>
      <w:rFonts w:ascii="Times New Roman" w:hAnsi="Times New Roman" w:cs="Times New Roman"/>
      <w:sz w:val="28"/>
      <w:szCs w:val="28"/>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0z0" w:customStyle="1">
    <w:name w:val="WW8Num30z0"/>
    <w:qFormat/>
    <w:rPr>
      <w:sz w:val="27"/>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9z0" w:customStyle="1">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21z0" w:customStyle="1">
    <w:name w:val="WW8Num21z0"/>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35z0" w:customStyle="1">
    <w:name w:val="WW8Num35z0"/>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6z0" w:customStyle="1">
    <w:name w:val="WW8Num26z0"/>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28z0" w:customStyle="1">
    <w:name w:val="WW8Num2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7z0" w:customStyle="1">
    <w:name w:val="WW8Num7z0"/>
    <w:qFormat/>
    <w:rPr>
      <w:sz w:val="27"/>
      <w:szCs w:val="27"/>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24z0" w:customStyle="1">
    <w:name w:val="WW8Num2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Style17" w:customStyle="1">
    <w:name w:val="Символ сноски"/>
    <w:qFormat/>
    <w:rPr/>
  </w:style>
  <w:style w:type="character" w:styleId="Style18" w:customStyle="1">
    <w:name w:val="Footnote Reference"/>
    <w:rPr>
      <w:vertAlign w:val="superscript"/>
    </w:rPr>
  </w:style>
  <w:style w:type="character" w:styleId="Style19" w:customStyle="1">
    <w:name w:val="Endnote Reference"/>
    <w:rPr>
      <w:vertAlign w:val="superscript"/>
    </w:rPr>
  </w:style>
  <w:style w:type="character" w:styleId="Style20" w:customStyle="1">
    <w:name w:val="Символ концевой сноски"/>
    <w:qFormat/>
    <w:rPr/>
  </w:style>
  <w:style w:type="character" w:styleId="Style21" w:customStyle="1">
    <w:name w:val="Нижний колонтитул Знак"/>
    <w:basedOn w:val="DefaultParagraphFont"/>
    <w:uiPriority w:val="99"/>
    <w:qFormat/>
    <w:rsid w:val="00954b4a"/>
    <w:rPr>
      <w:rFonts w:ascii="Times New Roman" w:hAnsi="Times New Roman" w:eastAsia="Times New Roman" w:cs="Times New Roman"/>
      <w:sz w:val="24"/>
      <w:szCs w:val="20"/>
      <w:lang w:eastAsia="ru-RU"/>
    </w:rPr>
  </w:style>
  <w:style w:type="paragraph" w:styleId="Style22">
    <w:name w:val="Заголовок"/>
    <w:basedOn w:val="Normal"/>
    <w:next w:val="Style23"/>
    <w:qFormat/>
    <w:pPr>
      <w:keepNext w:val="true"/>
      <w:spacing w:before="240" w:after="120"/>
    </w:pPr>
    <w:rPr>
      <w:rFonts w:ascii="Liberation Sans" w:hAnsi="Liberation Sans" w:eastAsia="Microsoft YaHei" w:cs="Arial Unicode M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Arial Unicode MS"/>
      <w:i/>
      <w:iCs/>
      <w:sz w:val="24"/>
      <w:szCs w:val="24"/>
    </w:rPr>
  </w:style>
  <w:style w:type="paragraph" w:styleId="Style26">
    <w:name w:val="Указатель"/>
    <w:basedOn w:val="Normal"/>
    <w:qFormat/>
    <w:pPr>
      <w:suppressLineNumbers/>
    </w:pPr>
    <w:rPr>
      <w:rFonts w:cs="Arial Unicode MS"/>
    </w:rPr>
  </w:style>
  <w:style w:type="paragraph" w:styleId="Style27">
    <w:name w:val="Title"/>
    <w:basedOn w:val="Normal"/>
    <w:next w:val="Style23"/>
    <w:qFormat/>
    <w:pPr>
      <w:keepNext w:val="true"/>
      <w:spacing w:before="240" w:after="120"/>
    </w:pPr>
    <w:rPr>
      <w:rFonts w:ascii="Open Sans" w:hAnsi="Ope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qFormat/>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5"/>
    <w:qFormat/>
    <w:rsid w:val="00507830"/>
    <w:pPr>
      <w:widowControl w:val="false"/>
      <w:ind w:firstLine="400"/>
    </w:pPr>
    <w:rPr>
      <w:sz w:val="28"/>
      <w:szCs w:val="28"/>
      <w:lang w:eastAsia="en-US"/>
    </w:rPr>
  </w:style>
  <w:style w:type="paragraph" w:styleId="TableParagraph" w:customStyle="1">
    <w:name w:val="Table Paragraph"/>
    <w:basedOn w:val="Normal"/>
    <w:uiPriority w:val="1"/>
    <w:qFormat/>
    <w:rsid w:val="00233580"/>
    <w:pPr>
      <w:widowControl w:val="false"/>
    </w:pPr>
    <w:rPr>
      <w:sz w:val="22"/>
      <w:szCs w:val="22"/>
      <w:lang w:eastAsia="en-US"/>
    </w:rPr>
  </w:style>
  <w:style w:type="paragraph" w:styleId="81" w:customStyle="1">
    <w:name w:val="Основной текст (8)"/>
    <w:basedOn w:val="Normal"/>
    <w:link w:val="8"/>
    <w:qFormat/>
    <w:rsid w:val="008c00d2"/>
    <w:pPr>
      <w:widowControl w:val="false"/>
      <w:spacing w:before="0" w:after="350"/>
    </w:pPr>
    <w:rPr>
      <w:sz w:val="22"/>
      <w:szCs w:val="22"/>
      <w:lang w:eastAsia="en-US"/>
    </w:rPr>
  </w:style>
  <w:style w:type="paragraph" w:styleId="Style28" w:customStyle="1">
    <w:name w:val="Содержимое врезки"/>
    <w:basedOn w:val="Normal"/>
    <w:qFormat/>
    <w:pPr/>
    <w:rPr/>
  </w:style>
  <w:style w:type="paragraph" w:styleId="NormalWeb">
    <w:name w:val="Normal (Web)"/>
    <w:basedOn w:val="Normal"/>
    <w:qFormat/>
    <w:pPr>
      <w:spacing w:before="100" w:after="100"/>
    </w:pPr>
    <w:rPr>
      <w:lang w:eastAsia="ar-SA"/>
    </w:rPr>
  </w:style>
  <w:style w:type="paragraph" w:styleId="2" w:customStyle="1">
    <w:name w:val="Заголовок №2"/>
    <w:basedOn w:val="Normal"/>
    <w:qFormat/>
    <w:pPr>
      <w:spacing w:before="0" w:after="300"/>
      <w:jc w:val="center"/>
      <w:outlineLvl w:val="1"/>
    </w:pPr>
    <w:rPr>
      <w:b/>
      <w:bCs/>
      <w:sz w:val="28"/>
      <w:szCs w:val="28"/>
    </w:rPr>
  </w:style>
  <w:style w:type="paragraph" w:styleId="Style29">
    <w:name w:val="Колонтитул"/>
    <w:basedOn w:val="Normal"/>
    <w:qFormat/>
    <w:pPr/>
    <w:rPr/>
  </w:style>
  <w:style w:type="paragraph" w:styleId="Style30">
    <w:name w:val="Header"/>
    <w:basedOn w:val="Normal"/>
    <w:pPr>
      <w:tabs>
        <w:tab w:val="clear" w:pos="708"/>
        <w:tab w:val="center" w:pos="4677" w:leader="none"/>
        <w:tab w:val="right" w:pos="9355" w:leader="none"/>
      </w:tabs>
    </w:pPr>
    <w:rPr/>
  </w:style>
  <w:style w:type="paragraph" w:styleId="21" w:customStyle="1">
    <w:name w:val="Основной текст (2)"/>
    <w:basedOn w:val="Normal"/>
    <w:qFormat/>
    <w:pPr>
      <w:spacing w:before="0" w:after="300"/>
      <w:ind w:left="1710" w:hanging="0"/>
    </w:pPr>
    <w:rPr/>
  </w:style>
  <w:style w:type="paragraph" w:styleId="5" w:customStyle="1">
    <w:name w:val="Основной текст (5)"/>
    <w:basedOn w:val="Normal"/>
    <w:qFormat/>
    <w:pPr>
      <w:spacing w:before="0" w:after="300"/>
      <w:ind w:left="2160" w:hanging="0"/>
    </w:pPr>
    <w:rPr>
      <w:i/>
      <w:iCs/>
      <w:sz w:val="16"/>
      <w:szCs w:val="16"/>
    </w:rPr>
  </w:style>
  <w:style w:type="paragraph" w:styleId="Style31" w:customStyle="1">
    <w:name w:val="Другое"/>
    <w:basedOn w:val="Normal"/>
    <w:qFormat/>
    <w:pPr>
      <w:ind w:firstLine="400"/>
    </w:pPr>
    <w:rPr>
      <w:sz w:val="28"/>
      <w:szCs w:val="28"/>
    </w:rPr>
  </w:style>
  <w:style w:type="paragraph" w:styleId="Style32" w:customStyle="1">
    <w:name w:val="Подпись к таблице"/>
    <w:basedOn w:val="Normal"/>
    <w:qFormat/>
    <w:pPr>
      <w:jc w:val="right"/>
    </w:pPr>
    <w:rPr>
      <w:sz w:val="28"/>
      <w:szCs w:val="28"/>
    </w:rPr>
  </w:style>
  <w:style w:type="paragraph" w:styleId="Style33">
    <w:name w:val="Footnote Text"/>
    <w:basedOn w:val="Normal"/>
    <w:pPr>
      <w:suppressLineNumbers/>
      <w:ind w:left="340" w:hanging="340"/>
    </w:pPr>
    <w:rPr>
      <w:sz w:val="20"/>
    </w:rPr>
  </w:style>
  <w:style w:type="paragraph" w:styleId="Style34">
    <w:name w:val="Footer"/>
    <w:basedOn w:val="Normal"/>
    <w:link w:val="Style21"/>
    <w:uiPriority w:val="99"/>
    <w:unhideWhenUsed/>
    <w:rsid w:val="00954b4a"/>
    <w:pPr>
      <w:tabs>
        <w:tab w:val="clear" w:pos="708"/>
        <w:tab w:val="center" w:pos="4677" w:leader="none"/>
        <w:tab w:val="right" w:pos="9355" w:leader="none"/>
      </w:tabs>
    </w:pPr>
    <w:rPr/>
  </w:style>
  <w:style w:type="numbering" w:styleId="NoList" w:default="1">
    <w:name w:val="No List"/>
    <w:uiPriority w:val="99"/>
    <w:semiHidden/>
    <w:unhideWhenUsed/>
    <w:qFormat/>
  </w:style>
  <w:style w:type="numbering" w:styleId="WW8Num14" w:customStyle="1">
    <w:name w:val="WW8Num14"/>
    <w:qFormat/>
  </w:style>
  <w:style w:type="numbering" w:styleId="WW8Num45" w:customStyle="1">
    <w:name w:val="WW8Num45"/>
    <w:qFormat/>
  </w:style>
  <w:style w:type="numbering" w:styleId="WW8Num13" w:customStyle="1">
    <w:name w:val="WW8Num13"/>
    <w:qFormat/>
  </w:style>
  <w:style w:type="numbering" w:styleId="WW8Num32" w:customStyle="1">
    <w:name w:val="WW8Num32"/>
    <w:qFormat/>
  </w:style>
  <w:style w:type="numbering" w:styleId="WW8Num39" w:customStyle="1">
    <w:name w:val="WW8Num39"/>
    <w:qFormat/>
  </w:style>
  <w:style w:type="numbering" w:styleId="WW8Num20" w:customStyle="1">
    <w:name w:val="WW8Num20"/>
    <w:qFormat/>
  </w:style>
  <w:style w:type="numbering" w:styleId="WW8Num41" w:customStyle="1">
    <w:name w:val="WW8Num41"/>
    <w:qFormat/>
  </w:style>
  <w:style w:type="numbering" w:styleId="WW8Num10" w:customStyle="1">
    <w:name w:val="WW8Num10"/>
    <w:qFormat/>
  </w:style>
  <w:style w:type="numbering" w:styleId="WW8Num5" w:customStyle="1">
    <w:name w:val="WW8Num5"/>
    <w:qFormat/>
  </w:style>
  <w:style w:type="numbering" w:styleId="WW8Num6" w:customStyle="1">
    <w:name w:val="WW8Num6"/>
    <w:qFormat/>
  </w:style>
  <w:style w:type="numbering" w:styleId="WW8Num46" w:customStyle="1">
    <w:name w:val="WW8Num46"/>
    <w:qFormat/>
  </w:style>
  <w:style w:type="numbering" w:styleId="WW8Num29" w:customStyle="1">
    <w:name w:val="WW8Num29"/>
    <w:qFormat/>
  </w:style>
  <w:style w:type="numbering" w:styleId="WW8Num19" w:customStyle="1">
    <w:name w:val="WW8Num19"/>
    <w:qFormat/>
  </w:style>
  <w:style w:type="numbering" w:styleId="WW8Num44" w:customStyle="1">
    <w:name w:val="WW8Num44"/>
    <w:qFormat/>
  </w:style>
  <w:style w:type="numbering" w:styleId="WW8Num8" w:customStyle="1">
    <w:name w:val="WW8Num8"/>
    <w:qFormat/>
  </w:style>
  <w:style w:type="numbering" w:styleId="WW8Num12" w:customStyle="1">
    <w:name w:val="WW8Num12"/>
    <w:qFormat/>
  </w:style>
  <w:style w:type="numbering" w:styleId="WW8Num22" w:customStyle="1">
    <w:name w:val="WW8Num22"/>
    <w:qFormat/>
  </w:style>
  <w:style w:type="numbering" w:styleId="WW8Num16" w:customStyle="1">
    <w:name w:val="WW8Num16"/>
    <w:qFormat/>
  </w:style>
  <w:style w:type="numbering" w:styleId="WW8Num1" w:customStyle="1">
    <w:name w:val="WW8Num1"/>
    <w:qFormat/>
  </w:style>
  <w:style w:type="numbering" w:styleId="WW8Num34" w:customStyle="1">
    <w:name w:val="WW8Num34"/>
    <w:qFormat/>
  </w:style>
  <w:style w:type="numbering" w:styleId="WW8Num25" w:customStyle="1">
    <w:name w:val="WW8Num25"/>
    <w:qFormat/>
  </w:style>
  <w:style w:type="numbering" w:styleId="WW8Num31" w:customStyle="1">
    <w:name w:val="WW8Num31"/>
    <w:qFormat/>
  </w:style>
  <w:style w:type="numbering" w:styleId="WW8Num37" w:customStyle="1">
    <w:name w:val="WW8Num37"/>
    <w:qFormat/>
  </w:style>
  <w:style w:type="numbering" w:styleId="WW8Num30" w:customStyle="1">
    <w:name w:val="WW8Num30"/>
    <w:qFormat/>
  </w:style>
  <w:style w:type="numbering" w:styleId="WW8Num3" w:customStyle="1">
    <w:name w:val="WW8Num3"/>
    <w:qFormat/>
  </w:style>
  <w:style w:type="numbering" w:styleId="WW8Num17" w:customStyle="1">
    <w:name w:val="WW8Num17"/>
    <w:qFormat/>
  </w:style>
  <w:style w:type="numbering" w:styleId="WW8Num9" w:customStyle="1">
    <w:name w:val="WW8Num9"/>
    <w:qFormat/>
  </w:style>
  <w:style w:type="numbering" w:styleId="WW8Num43" w:customStyle="1">
    <w:name w:val="WW8Num43"/>
    <w:qFormat/>
  </w:style>
  <w:style w:type="numbering" w:styleId="WW8Num36" w:customStyle="1">
    <w:name w:val="WW8Num36"/>
    <w:qFormat/>
  </w:style>
  <w:style w:type="numbering" w:styleId="WW8Num21" w:customStyle="1">
    <w:name w:val="WW8Num21"/>
    <w:qFormat/>
  </w:style>
  <w:style w:type="numbering" w:styleId="WW8Num40" w:customStyle="1">
    <w:name w:val="WW8Num40"/>
    <w:qFormat/>
  </w:style>
  <w:style w:type="numbering" w:styleId="WW8Num35" w:customStyle="1">
    <w:name w:val="WW8Num35"/>
    <w:qFormat/>
  </w:style>
  <w:style w:type="numbering" w:styleId="WW8Num4" w:customStyle="1">
    <w:name w:val="WW8Num4"/>
    <w:qFormat/>
  </w:style>
  <w:style w:type="numbering" w:styleId="WW8Num26" w:customStyle="1">
    <w:name w:val="WW8Num26"/>
    <w:qFormat/>
  </w:style>
  <w:style w:type="numbering" w:styleId="WW8Num42" w:customStyle="1">
    <w:name w:val="WW8Num42"/>
    <w:qFormat/>
  </w:style>
  <w:style w:type="numbering" w:styleId="WW8Num28" w:customStyle="1">
    <w:name w:val="WW8Num28"/>
    <w:qFormat/>
  </w:style>
  <w:style w:type="numbering" w:styleId="WW8Num2" w:customStyle="1">
    <w:name w:val="WW8Num2"/>
    <w:qFormat/>
  </w:style>
  <w:style w:type="numbering" w:styleId="WW8Num7" w:customStyle="1">
    <w:name w:val="WW8Num7"/>
    <w:qFormat/>
  </w:style>
  <w:style w:type="numbering" w:styleId="WW8Num24" w:customStyle="1">
    <w:name w:val="WW8Num24"/>
    <w:qFormat/>
  </w:style>
  <w:style w:type="numbering" w:styleId="WW8Num11" w:customStyle="1">
    <w:name w:val="WW8Num1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ovo.ru/" TargetMode="External"/><Relationship Id="rId3" Type="http://schemas.openxmlformats.org/officeDocument/2006/relationships/hyperlink" Target="https://www.gosuslugi.ru/" TargetMode="External"/><Relationship Id="rId4" Type="http://schemas.openxmlformats.org/officeDocument/2006/relationships/hyperlink" Target="http://www.kropachovo.ru/" TargetMode="External"/><Relationship Id="rId5" Type="http://schemas.openxmlformats.org/officeDocument/2006/relationships/hyperlink" Target="consultantplus://offline/ref=235B1A968E4D59A97657E85BD86F6A71BE6C3738416E5928A0B816F3C818983C064F496A114D154AB2FDE3A7CF230A36DEBFB0FC2Ea4R8K" TargetMode="External"/><Relationship Id="rId6" Type="http://schemas.openxmlformats.org/officeDocument/2006/relationships/hyperlink" Target="consultantplus://offline/ref=89E9AE55E34635CBD2CD1BB4C88EB79EBD3816EDC3D7CC4BE54ECE40DCD47B8213E6F21D3BC518B5DB84A9D5784Bw4K" TargetMode="External"/><Relationship Id="rId7" Type="http://schemas.openxmlformats.org/officeDocument/2006/relationships/hyperlink" Target="consultantplus://offline/ref=89E9AE55E34635CBD2CD1BB4C88EB79EBA301AE4C9D6CC4BE54ECE40DCD47B8213E6F21D3BC518B5DB84A9D5784Bw4K" TargetMode="External"/><Relationship Id="rId8" Type="http://schemas.openxmlformats.org/officeDocument/2006/relationships/hyperlink" Target="consultantplus://offline/ref=89E9AE55E34635CBD2CD1BB4C88EB79EBA301BE2C0DDCC4BE54ECE40DCD47B8213E6F21D3BC518B5DB84A9D5784Bw4K" TargetMode="External"/><Relationship Id="rId9" Type="http://schemas.openxmlformats.org/officeDocument/2006/relationships/hyperlink" Target="consultantplus://offline/ref=7B073B641812DB47E0E4AB7E2462C84AC1851F90658B6417D360E910B90265769C183EBDC3A3F6F46D175C1686c1Z6J" TargetMode="External"/><Relationship Id="rId10" Type="http://schemas.openxmlformats.org/officeDocument/2006/relationships/hyperlink" Target="consultantplus://offline/ref=89E9AE55E34635CBD2CD05B9DEE2E895B0334DE8C1DCC61CBB13C81783847DD741A6AC446A8453B8DF9FB5D57EA8F5BA4B40wBK" TargetMode="External"/><Relationship Id="rId11" Type="http://schemas.openxmlformats.org/officeDocument/2006/relationships/hyperlink" Target="consultantplus://offline/ref=7BBC400F1302C8BE27213E4805A2DE377FCFA836EA0C56AF5B433DC50EFFB3DD3705971AB7E0AF8D0D393C0D7A3800677780EAE28656EC9AI4t3K" TargetMode="External"/><Relationship Id="rId12" Type="http://schemas.openxmlformats.org/officeDocument/2006/relationships/hyperlink" Target="consultantplus://offline/ref=7BBC400F1302C8BE27213E4805A2DE377FCFAD32ED0856AF5B433DC50EFFB3DD3705971AB7E0AF8E05393C0D7A3800677780EAE28656EC9AI4t3K" TargetMode="External"/><Relationship Id="rId13" Type="http://schemas.openxmlformats.org/officeDocument/2006/relationships/hyperlink" Target="consultantplus://offline/ref=031363E94149243ADA0E2E433618909BFA8A53CA1BD9CE4B0C43F9662DF7737EE2594C939D2578090FC8B9D138B87DD00300C2AFCC0880BCAF9FD538xFS6L" TargetMode="External"/><Relationship Id="rId14" Type="http://schemas.openxmlformats.org/officeDocument/2006/relationships/hyperlink" Target="http://www.consultant.ru/document/cons_doc_LAW_357290/1a2396cf5e4aecc0e6e96fafa771cb3e6d25db7f/%23dst2037" TargetMode="External"/><Relationship Id="rId15" Type="http://schemas.openxmlformats.org/officeDocument/2006/relationships/hyperlink" Target="http://www.consultant.ru/document/cons_doc_LAW_357290/b124e72af2b0eabb7334175b1c01a5454388a0cb/%23dst2014" TargetMode="External"/><Relationship Id="rId16" Type="http://schemas.openxmlformats.org/officeDocument/2006/relationships/hyperlink" Target="consultantplus://offline/ref=1599664EC7835DE0AC0B4233847B0E7901163BF4709874191DF0D5012019FBD123DD971EA59632B960C7505E2760AC212C2127A7B971A320d0o6E" TargetMode="External"/><Relationship Id="rId17" Type="http://schemas.openxmlformats.org/officeDocument/2006/relationships/hyperlink" Target="consultantplus://offline/ref=1599664EC7835DE0AC0B4233847B0E7901163BF4709874191DF0D5012019FBD123DD971EA59632BB6AC7505E2760AC212C2127A7B971A320d0o6E" TargetMode="External"/><Relationship Id="rId18" Type="http://schemas.openxmlformats.org/officeDocument/2006/relationships/hyperlink" Target="consultantplus://offline/ref=F00F8C2789A82AF4B0928681C47F38EC3FE43D2FB20FE9F4B8ED50F5AAA3EB7778DB4F6518B2CFDCCDC88631E29BE5A5FE86D27C81H4p1D" TargetMode="External"/><Relationship Id="rId19" Type="http://schemas.openxmlformats.org/officeDocument/2006/relationships/hyperlink" Target="consultantplus://offline/ref=3F5733B0F891DFEE37C13B8DC58255064F4E74703046550089D0715E47F310F08B586C0DC96F98913D774078BE30CCC2F8DBA6709FB06414SDL7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4.xml"/><Relationship Id="rId29" Type="http://schemas.openxmlformats.org/officeDocument/2006/relationships/footer" Target="footer5.xm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LibreOffice/7.5.2.2$Windows_X86_64 LibreOffice_project/53bb9681a964705cf672590721dbc85eb4d0c3a2</Application>
  <AppVersion>15.0000</AppVersion>
  <Pages>44</Pages>
  <Words>12760</Words>
  <Characters>100429</Characters>
  <CharactersWithSpaces>112866</CharactersWithSpaces>
  <Paragraphs>877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2023-05-15T11:42:00Z</dcterms:created>
  <dc:creator>Пользователь</dc:creator>
  <dc:description/>
  <dc:language>ru-RU</dc:language>
  <cp:lastModifiedBy>Пользователь Windows</cp:lastModifiedBy>
  <cp:lastPrinted>2022-09-12T10:45:00Z</cp:lastPrinted>
  <dcterms:modified xsi:type="dcterms:W3CDTF">2023-05-16T04:45:00Z</dcterms:modified>
  <cp:revision>5</cp:revision>
  <dc:subject/>
  <dc:title>16.09.2022 № 1325</dc:title>
</cp:coreProperties>
</file>

<file path=docProps/custom.xml><?xml version="1.0" encoding="utf-8"?>
<Properties xmlns="http://schemas.openxmlformats.org/officeDocument/2006/custom-properties" xmlns:vt="http://schemas.openxmlformats.org/officeDocument/2006/docPropsVTypes"/>
</file>