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АДМИНИСТРАЦИЯ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КРОПАЧЕВСКОГО ГОРОДСКОГО ПОСЕЛЕНИЯ</w:t>
        <w:br/>
        <w:t>АШИНСКОГО МУНИЦИПАЛЬНОГО РАЙОНА</w:t>
        <w:br/>
        <w:t>ЧЕЛЯБИНСКОЙ ОБЛАСТИ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</w:r>
    </w:p>
    <w:p>
      <w:pPr>
        <w:pStyle w:val="ConsTitle"/>
        <w:widowControl/>
        <w:pBdr>
          <w:bottom w:val="single" w:sz="12" w:space="1" w:color="000000"/>
        </w:pBdr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  <w:t>ПОСТАНОВЛЕНИЕ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sz w:val="24"/>
          <w:szCs w:val="20"/>
        </w:rPr>
      </w:pPr>
      <w:r>
        <w:rPr>
          <w:rFonts w:cs="Times New Roman" w:ascii="Times New Roman" w:hAnsi="Times New Roman"/>
          <w:b w:val="false"/>
          <w:sz w:val="24"/>
          <w:szCs w:val="20"/>
        </w:rPr>
        <w:t>от 30 мая 2023 года   № 28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0"/>
        </w:rPr>
      </w:r>
    </w:p>
    <w:p>
      <w:pPr>
        <w:pStyle w:val="ConsTitle"/>
        <w:widowControl/>
        <w:tabs>
          <w:tab w:val="clear" w:pos="708"/>
          <w:tab w:val="left" w:pos="4820" w:leader="none"/>
          <w:tab w:val="left" w:pos="4962" w:leader="none"/>
        </w:tabs>
        <w:ind w:right="3888" w:hanging="0"/>
        <w:jc w:val="both"/>
        <w:rPr>
          <w:rFonts w:ascii="Times New Roman" w:hAnsi="Times New Roman" w:cs="Times New Roman"/>
          <w:b w:val="false"/>
          <w:bCs w:val="false"/>
          <w:sz w:val="24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0"/>
        </w:rPr>
        <w:t xml:space="preserve">О разработке проекта бюджета  Кропачевского городского поселения  на 2024 год и на плановый период 2025 и 2026 годов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Cs w:val="false"/>
          <w:sz w:val="24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0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целях разработки проекта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годов», в соответствии с Бюджетным  кодексом Российской Федерации, Федеральным законом от 06.10 2003 г.  №131-ФЗ «Об общих принципах организации местного самоуправления в Российской Федерации», Положением о бюджетном процессе в Кропачевском городском поселении, утвержденным решением Совета депутатов Кропачевского городского поселения 23.12.2022г. № 48, руководствуясь Уставом Кропачевского городского поселения Ашинского муниципального района Челябинской области,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ПОСТАНОВЛЯЮ:</w:t>
      </w:r>
    </w:p>
    <w:p>
      <w:pPr>
        <w:pStyle w:val="ConsNormal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Администрации Кропачевского городского поселения  организовать разработку: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- проекта Решения Совета депутатов Кропачевского городского поселения  «О бюджете Кропачевского городского поселения  на 2024 год и на плановый период 2025 и 2026 годов» и необходимых материалов к нему; 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проектировок основных показателей  бюджета Кропачевского городского поселения на 2024 год и на плановый период 2025 и 2026 годов.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качестве основы для разработки  проекта Решения Совета депутатов Кропачевского городского поселения  «О бюджете Кропачевского городского поселения на 2024 год и на плановый период 2025 и 2026 годов» использовать: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основные показатели прогноза социально-экономического развития Кропачевского городского поселения  за 2022 год, предварительные итоги социально-экономического развития Кропачевского городского поселения  за истекший период  2023 года, прогнозируемые на 2024 год  и параметры прогноза социально-экономического развития Кропачевского городского поселения  на период до 2026 года;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данные органов ведомственной и государственной статистики;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данные межрайонной инспекции федеральной налоговой службы №18 по Челябинской области;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отчеты об исполнении бюджета Кропачевского городского поселения за 2022 год и соответствующий период 2023 года.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Установить, что разработка проекта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осуществляется в соответствии с графиком разработки проекта решения Совета депутатов Кропачевского городского поселения  «О бюджете Кропачевского городского поселения на 2024 год и на плановый период 2025 и 2026 годов» (прилагается)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Ответственным исполнителям, указанным в приложении к настоящему постановлению, обеспечить предоставление информации по форме, согласованной с адресатами информации.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3. Контроль за выполнением настоящего постановления оставляю за собой.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4. Настоящее постановление вступает в силу со дня его подписания.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ab/>
        <w:t xml:space="preserve">5. </w:t>
      </w:r>
      <w:r>
        <w:rPr>
          <w:rFonts w:cs="Times New Roman" w:ascii="Times New Roman" w:hAnsi="Times New Roman"/>
          <w:sz w:val="24"/>
          <w:szCs w:val="24"/>
        </w:rPr>
        <w:t xml:space="preserve">Настоящее  постановление подлежит опубликованию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официальном сайте Кропачевского городского поселения (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www. kropachevo.ru,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регистрация в качестве сетевого издания: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 № ФС77-73787 от 28.09.2018).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sz w:val="24"/>
        </w:rPr>
        <w:t>Глава Кропачевского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sz w:val="24"/>
        </w:rPr>
        <w:t xml:space="preserve">городского поселения             </w:t>
        <w:tab/>
        <w:tab/>
        <w:t xml:space="preserve">       </w:t>
        <w:tab/>
        <w:t xml:space="preserve">     </w:t>
        <w:tab/>
        <w:tab/>
        <w:tab/>
        <w:t xml:space="preserve">       У.Р.Зайнетдинов</w:t>
      </w:r>
    </w:p>
    <w:p>
      <w:pPr>
        <w:pStyle w:val="ConsNonformat"/>
        <w:widowControl/>
        <w:ind w:right="-851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</w:t>
      </w:r>
    </w:p>
    <w:p>
      <w:pPr>
        <w:pStyle w:val="Normal"/>
        <w:spacing w:lineRule="auto" w:line="240" w:before="0" w:after="0"/>
        <w:ind w:left="1098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Кропачевского городского поселения  </w:t>
      </w:r>
    </w:p>
    <w:p>
      <w:pPr>
        <w:pStyle w:val="Normal"/>
        <w:spacing w:lineRule="auto" w:line="240" w:before="0" w:after="0"/>
        <w:ind w:left="1098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  30 мая 2023 г. № 28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разработки проекта решения Совета депутатов Кропачевского городского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«О бюджете Кропачевского городского поселения на 2024 год и на плановый период 2025и 2026 годов»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6240" w:type="dxa"/>
        <w:jc w:val="left"/>
        <w:tblInd w:w="-821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505"/>
        <w:gridCol w:w="8647"/>
        <w:gridCol w:w="2977"/>
        <w:gridCol w:w="2126"/>
        <w:gridCol w:w="1985"/>
      </w:tblGrid>
      <w:tr>
        <w:trPr>
          <w:trHeight w:val="768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Материалы, документы 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 представления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(не позднее)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Адресат</w:t>
            </w:r>
          </w:p>
        </w:tc>
      </w:tr>
      <w:tr>
        <w:trPr>
          <w:trHeight w:val="1019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Плановый реестр расходных обязательств главного распорядителя средств бюджета Кропачевского городского поселения на 2024-2026 годы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Главные распорядители средств бюджета Кропачевского городского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июль 2023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423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Фактическое поступление за 2022 год и ожидаемое исполнение в 2023  году, прогноз поступлений в бюджет Кропачевского городского поселения  в 2024 году и на период до 2026 (с расчетом, пояснением и обоснованием в случае снижения прогноза поступлений к факту 2022 года и оценке 2023 года):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 земельному налогу (кадастровая стоимость земельных участков, подлежащих налогообложению, годовая сумма земельного налога, подлежащая уплате);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арендной плате до и после разграничения государственной собственности на землю;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доходов от сдачи в аренду (концессию) имущества, находящегося в муниципальной собственности Кропачевского городского поселения (перечень арендованного имущества с указанием номера договора, арендатора, площади, годовой суммы начисленной арендной платы);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прочих поступлений от использования имущества, находящегося в собственности;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доходов от реализации имущества, находящегося в собственности Кропачевского городского  поселения (в части реализации основных средств и материальных запасов по указанному имуществу);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доходов от продажи земельных участков, а так же продажи права на заключение договоров аренды;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 плате за увеличение площади земельных участков, находящихся в частной собственности, в результате перераспределения таких земельных участков.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по имущественным вопросам администрации Кропачевского городского поселения, бухгалтерия Администрации Кропачевского городского поселения;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01.07.2023 г. – предварительные данные, 01.09. 2023 г. – уточненные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Показатели фактического исполнения прогноза социально-экономического развития Кропачевского городского поселения за 2022 год, предварительные итоги  социально-экономического развития  за истекший 2023 год (при представлении окончательных данных) ожидаемые итоги за 2023 год,  прогнозируемые на 2024 год и на период до 2026 года, в том числе основные показатели: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среднегодовой индекс потребительских цен;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среднегодовой индекс потребительских цен;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среднегодовая численность постоянного населения Кропачевского городского поселения;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среднесписочная численность работающих Кропачевского городского поселения;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объем оплаты труда наемных работников;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объем отгруженных товаров собственного производства, выполненных работ и услуг собственными силами по «чистым» видам деятельности по крупным и средним предприятиям Кропачевского городского поселения.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Отдел экономического развития и торговли администрации Ашинского муниципального района, экономист администрации Кропачевского городского поселения, Росстат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01.07.2023 – предварительные данные, 01.09.2023 – окончательные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Фактическое поступление за 2022 год и ожидаемое исполнение в 2023  году, прогноз поступлений администрируемых доходов в бюджет Кропачевского городского поселения в  2024 году  и на период до 2026 года (с расчетом, пояснением и обоснованием в случае снижения прогноза поступлений к факту 2022 года и оценке 2023 года)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Администратор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01.07.2023 – предварительные данные, 01.09.2023 – окончательные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 доходах и расходах муниципальных казенных учреждений от приносящей доход деятельности: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фактическое поступление в 2022 году, ожидаемое  поступление доходов в 2023 году, прогноз поступления доходов на 2024 год и на плановый период до 2026  года в разрезе кодов классификации доходов бюджетов;</w:t>
            </w:r>
          </w:p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фактическое  исполнение расходов  в 2022году, ожидаемое исполнение  расходов в 2023 году, планируемые расходы на 2024 год и на  период до 2026 года в разрезе кодов классификации расходов бюджетов и кодов классификации операций сектора государственного управления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01.07.2023 – предварительные данные, 01.09.2023 – окончательные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Фактическое поступление в 2022 году, ожидаемое поступление в 2023 году, прогноз поступления в 2024 году и на период до 2026 года доходов от приносящей доход  деятельности муниципальных казенных учреждений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01.07.2023– предварительные данные, 01.09.2023 – окончательные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840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об индексах-дефляторах на 2024 год и на период до 2026 года в следующих основных видах экономической деятельности: производство и распределение электроэнергии, газа и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экономического развития и торговли  администрации Ашинского муниципального района, экономист администрации Кропачевского городского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17.07. 2023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Администрации Кропачевского городского 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Предложения по внесению изменений в перечень муниципальных программ Кропачевского городского поселения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15.07.2023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Администрации Кропачевского городского  поселения</w:t>
            </w:r>
          </w:p>
        </w:tc>
      </w:tr>
      <w:tr>
        <w:trPr>
          <w:trHeight w:val="2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Плановые назначения, предусмотренные в  сводной  бюджетной росписи расходов бюджета Кропачевского городского поселения на 2023 год (по состоянию на 1 июля) в разрезе  классификации расходов бюджетов с детализацией расходов на: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капитального ремонта;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оборудования длительного пользования;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асфальтирование дорог местного значения;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противопожарные мероприятия;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услуги</w:t>
            </w:r>
          </w:p>
          <w:p>
            <w:pPr>
              <w:pStyle w:val="Normal"/>
              <w:widowControl w:val="false"/>
              <w:spacing w:before="60" w:after="60"/>
              <w:ind w:left="150" w:right="187"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расходы, в том числе средства на оплату налогов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ГРБС</w:t>
            </w:r>
          </w:p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20.07. 2023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Информация о расходах муниципальных казенных учреждений на оплату труда с приложением сводного штатного расписания подведомственных учреждений с указанием должностей руководителей, специалистов и т.д. (с пояснением изменений)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01.08.2023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Прогноз на 2024 год и на период до 2026 года потребления тепловой энергии, водоснабжения и водоотведения, электрической энергии с выделением расходов на уличное освещение (без электрической энергии на отопление) в натуральных показателях и в стоимостном выражении с учетом прогноза тарифов на 2024 год и на период до 2026 года с приложением исходных данных, используемых для расчета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Экономист администрации Кропачевского городского поселения, муниципальные казенные учреждения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Проектировки  предельных объемов бюджетных ассигнований  бюджета Кропачевского городского поселения на исполнение действующих расходных обязательств на 2024  год и на период до 2026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Кропачевского городского поселения (по финансовым вопросам)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03.09. 2023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Главные распорядители средств бюджета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Проектировки  предельных объемов бюджетных ассигнований  бюджета Кропачевского городского поселения на исполнение принимаемых расходных обязательств на 2024  год и на период до 2026 года с предварительным распределением по получателям средств бюджета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Кропачевского городского поселения (по финансовым вопросам)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20.09. 2023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Главные распорядители средств бюджета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Утверждение муниципальных программ Кропачевского городского поселения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18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Уточненный  реестр расходных обязательств  главного распорядителя средств бюджета Кропачевского городского поселения на 2024-2026 годы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Кропачевского городского поселения (по финансовым вопросам)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13" w:right="17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01.11.2023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18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18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Реестр источников доходов бюджета Кропачевского городского поселения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Кропачевского городского поселения (по финансовым вопросам)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13" w:right="17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01.11.2023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  <w:tr>
        <w:trPr>
          <w:trHeight w:val="1304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0" w:right="187" w:hanging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 Решения Совета депутатов Кропачевского городского поселения  "О бюджете Кропачевского городского поселения  на 2024  год и на плановый период 2025 и 2026  годов", а так же документы и материалы, представляемые одновременно с проектом бюджета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Зам. главы администрации Кропачевского городского поселения (по финансовым вопросам)</w:t>
            </w:r>
          </w:p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10.11.2023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Кропачевского городского поселения</w:t>
            </w:r>
          </w:p>
        </w:tc>
      </w:tr>
      <w:tr>
        <w:trPr>
          <w:trHeight w:val="1662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18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Окончательный реестр расходных обязательств главного распорядителя средств бюджета Кропачевского городского поселения на 2024-2026 годы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13" w:right="17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Зам. главы администрации Кропачевского городского поселения по финансовым вопросам; юрист Кропачевского городского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13" w:right="17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20.01.2024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left="154" w:right="12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Кропачевского городского поселения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0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b14e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Normal" w:customStyle="1">
    <w:name w:val="ConsNormal"/>
    <w:uiPriority w:val="99"/>
    <w:qFormat/>
    <w:rsid w:val="00736a10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736a10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736a10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4220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b14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6FC-5275-4A79-9C13-96A2ADEE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LibreOffice/7.5.3.2$Windows_X86_64 LibreOffice_project/9f56dff12ba03b9acd7730a5a481eea045e468f3</Application>
  <AppVersion>15.0000</AppVersion>
  <Pages>7</Pages>
  <Words>1455</Words>
  <Characters>10723</Characters>
  <CharactersWithSpaces>12177</CharactersWithSpaces>
  <Paragraphs>146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2019-06-06T05:55:00Z</dcterms:created>
  <dc:creator>ELENA</dc:creator>
  <dc:description/>
  <dc:language>ru-RU</dc:language>
  <cp:lastModifiedBy>ELENA</cp:lastModifiedBy>
  <cp:lastPrinted>2022-05-31T10:36:00Z</cp:lastPrinted>
  <dcterms:modified xsi:type="dcterms:W3CDTF">2023-05-30T04:20:00Z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