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start="540" w:end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start="540" w:end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ЧЕЛЯБИНСКОЙ ОБЛАСТИ</w:t>
      </w:r>
    </w:p>
    <w:p>
      <w:pPr>
        <w:pStyle w:val="Normal"/>
        <w:ind w:start="540" w:end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start="540" w:end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>
      <w:pPr>
        <w:pStyle w:val="Heading4"/>
        <w:numPr>
          <w:ilvl w:val="0"/>
          <w:numId w:val="0"/>
        </w:numPr>
        <w:ind w:hanging="0" w:start="0"/>
        <w:jc w:val="start"/>
        <w:rPr/>
      </w:pPr>
      <w:r>
        <w:rPr>
          <w:sz w:val="24"/>
          <w:szCs w:val="24"/>
        </w:rPr>
        <w:t xml:space="preserve">от  22 сентября  2023 г. № 27                                                                                                                                               </w:t>
      </w:r>
      <w:r>
        <w:rPr/>
        <w:tab/>
      </w:r>
    </w:p>
    <w:p>
      <w:pPr>
        <w:pStyle w:val="Normal"/>
        <w:shd w:fill="FFFFFF" w:val="clear"/>
        <w:tabs>
          <w:tab w:val="clear" w:pos="708"/>
          <w:tab w:val="left" w:pos="4111" w:leader="none"/>
          <w:tab w:val="left" w:pos="4395" w:leader="none"/>
        </w:tabs>
        <w:spacing w:lineRule="exact" w:line="278" w:before="230" w:after="0"/>
        <w:ind w:end="5216"/>
        <w:jc w:val="both"/>
        <w:rPr/>
      </w:pPr>
      <w:r>
        <w:rPr>
          <w:sz w:val="24"/>
          <w:szCs w:val="24"/>
        </w:rPr>
        <w:t xml:space="preserve">О внесении изменений в Правила землепользования и застройки Кропачевского городского поселения </w:t>
      </w:r>
      <w:r>
        <w:rPr>
          <w:rStyle w:val="11"/>
          <w:rFonts w:cs="Times New Roman"/>
          <w:szCs w:val="24"/>
        </w:rPr>
        <w:t>Ашинского муниципального района Челябинской области</w:t>
      </w:r>
    </w:p>
    <w:p>
      <w:pPr>
        <w:pStyle w:val="Normal"/>
        <w:ind w:firstLine="426" w:end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 w:end="0"/>
        <w:jc w:val="both"/>
        <w:rPr/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Уставом Кропачевского городского поселения,  Совет депутатов Кропачевского городского поселения РЕШАЕТ:</w:t>
      </w:r>
      <w:r>
        <w:rPr>
          <w:color w:val="000000"/>
          <w:spacing w:val="-3"/>
          <w:sz w:val="24"/>
          <w:szCs w:val="24"/>
        </w:rPr>
        <w:t xml:space="preserve">    </w:t>
      </w:r>
    </w:p>
    <w:p>
      <w:pPr>
        <w:pStyle w:val="Normal"/>
        <w:ind w:firstLine="426" w:end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ind w:firstLine="426" w:start="0" w:end="0"/>
        <w:jc w:val="both"/>
        <w:rPr/>
      </w:pPr>
      <w:r>
        <w:rPr>
          <w:sz w:val="24"/>
          <w:szCs w:val="24"/>
        </w:rPr>
        <w:t xml:space="preserve">Внести в </w:t>
      </w:r>
      <w:r>
        <w:rPr>
          <w:rStyle w:val="11"/>
          <w:rFonts w:cs="Times New Roman"/>
          <w:szCs w:val="24"/>
        </w:rPr>
        <w:t xml:space="preserve">Правила землепользования и застройки Кропачевского городского поселения Ашинского муниципального района Челябинской области, утвержденные решением Совета </w:t>
      </w:r>
      <w:r>
        <w:rPr>
          <w:sz w:val="24"/>
          <w:szCs w:val="24"/>
        </w:rPr>
        <w:t>депутатов Кропачевского городского поселения от 18.01.2023г. № 3, следующие изменения:</w:t>
      </w:r>
    </w:p>
    <w:p>
      <w:pPr>
        <w:pStyle w:val="Normal"/>
        <w:ind w:firstLine="454" w:end="0"/>
        <w:jc w:val="both"/>
        <w:rPr/>
      </w:pPr>
      <w:r>
        <w:rPr>
          <w:sz w:val="24"/>
          <w:szCs w:val="24"/>
        </w:rPr>
        <w:t>- дополнить характеристики каждой территориальной зоны Кропачевского городского поселения Раздела 3. «</w:t>
      </w:r>
      <w:r>
        <w:rPr>
          <w:sz w:val="22"/>
          <w:szCs w:val="22"/>
        </w:rPr>
        <w:t xml:space="preserve">ХАРАКТЕРИСТИКА ТЕРРИТОРИАЛЬНЫХ ЗОН, ГРАДОСТРОИТЕЛЬНЫЕ РЕГЛАМЕНТЫ» </w:t>
      </w:r>
      <w:r>
        <w:rPr>
          <w:sz w:val="24"/>
          <w:szCs w:val="24"/>
        </w:rPr>
        <w:t>в Тома 2 «Градостроительные регламенты» разделом «Требования к архитектурно-градостроительному облику объекта капитального строительства» следующего содержания:</w:t>
      </w:r>
    </w:p>
    <w:p>
      <w:pPr>
        <w:pStyle w:val="Normal"/>
        <w:rPr/>
      </w:pPr>
      <w:r>
        <w:rPr>
          <w:sz w:val="24"/>
          <w:szCs w:val="24"/>
        </w:rPr>
        <w:t>«Требования к архитектурно-градостроительному облику объекта капитального строительства.</w:t>
      </w:r>
      <w:r>
        <w:rPr/>
        <w:t xml:space="preserve"> </w:t>
      </w:r>
      <w:r>
        <w:rPr>
          <w:sz w:val="24"/>
          <w:szCs w:val="24"/>
        </w:rPr>
        <w:t>Требования не устанавливаются.»</w:t>
      </w:r>
    </w:p>
    <w:p>
      <w:pPr>
        <w:pStyle w:val="Normal"/>
        <w:ind w:firstLine="426" w:end="0"/>
        <w:jc w:val="both"/>
        <w:rPr/>
      </w:pPr>
      <w:r>
        <w:rPr>
          <w:sz w:val="24"/>
          <w:szCs w:val="24"/>
        </w:rPr>
        <w:t>2. Настоящее решение вступает в силу со дня принятия и подлежит официальному опубликованию на официальном сайте Кропачевского городского поселения (</w:t>
      </w:r>
      <w:hyperlink r:id="rId2"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kropachevo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регистрация в качестве сетевого издания: ЭЛ № ФС77-73787 от 29.08.2018). </w:t>
      </w:r>
    </w:p>
    <w:p>
      <w:pPr>
        <w:pStyle w:val="Normal"/>
        <w:ind w:firstLine="426" w:end="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решения возложить на постоянную комиссию по муниципальному хозяйству и муниципальной собственности.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Кропачевского городского поселения                                                                         А.Н. Юдин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Кропачевского городского поселения                                                    У.Р. Зайнетдинов</w:t>
      </w:r>
    </w:p>
    <w:p>
      <w:pPr>
        <w:pStyle w:val="Normal"/>
        <w:spacing w:lineRule="auto" w:line="360"/>
        <w:ind w:start="-360" w:end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start="-360" w:end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sectPr>
      <w:type w:val="nextPage"/>
      <w:pgSz w:w="11906" w:h="16838"/>
      <w:pgMar w:left="1474" w:right="991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Segoe UI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Liberation Sans">
    <w:altName w:val="Arial"/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927" w:hanging="360"/>
      </w:pPr>
      <w:rPr>
        <w:sz w:val="26"/>
        <w:b w:val="false"/>
        <w:szCs w:val="26"/>
        <w:bCs w:val="false"/>
        <w:rFonts w:ascii="Times New Roman" w:hAnsi="Times New Roman" w:eastAsia="Times New Roman" w:cs="Times New Roman"/>
        <w:color w:val="auto"/>
        <w:lang w:val="ru-RU" w:eastAsia="zh-CN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ind w:firstLine="567" w:start="0" w:end="0"/>
      <w:outlineLvl w:val="0"/>
    </w:pPr>
    <w:rPr/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autoSpaceDE w:val="false"/>
      <w:ind w:firstLine="5670" w:start="0" w:end="0"/>
      <w:jc w:val="both"/>
      <w:outlineLvl w:val="3"/>
    </w:pPr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color w:val="auto"/>
      <w:sz w:val="26"/>
      <w:szCs w:val="26"/>
      <w:lang w:val="ru-RU" w:eastAsia="zh-CN" w:bidi="ar-SA"/>
    </w:rPr>
  </w:style>
  <w:style w:type="character" w:styleId="Style11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6"/>
      <w:szCs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1">
    <w:name w:val="Основной шрифт абзаца1"/>
    <w:qFormat/>
    <w:rPr/>
  </w:style>
  <w:style w:type="character" w:styleId="Hyperlink">
    <w:name w:val="Hyperlink"/>
    <w:rPr>
      <w:color w:val="0000FF"/>
      <w:u w:val="single"/>
    </w:rPr>
  </w:style>
  <w:style w:type="character" w:styleId="Style12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11">
    <w:name w:val="Основной текст Знак1"/>
    <w:qFormat/>
    <w:rPr>
      <w:rFonts w:ascii="Courier New" w:hAnsi="Courier New" w:cs="Courier New"/>
      <w:sz w:val="24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before="0" w:after="120"/>
      <w:ind w:hanging="0" w:start="283" w:end="0"/>
    </w:pPr>
    <w:rPr/>
  </w:style>
  <w:style w:type="paragraph" w:styleId="Style1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t3">
    <w:name w:val="stylet3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LibreOffice/7.6.0.3$Windows_X86_64 LibreOffice_project/69edd8b8ebc41d00b4de3915dc82f8f0fc3b6265</Application>
  <AppVersion>15.0000</AppVersion>
  <Pages>1</Pages>
  <Words>240</Words>
  <Characters>1939</Characters>
  <CharactersWithSpaces>2438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2015-05-20T08:28:00Z</dcterms:created>
  <dc:creator>Лена</dc:creator>
  <dc:description/>
  <cp:keywords/>
  <dc:language>ru-RU</dc:language>
  <cp:lastModifiedBy>Zakupki</cp:lastModifiedBy>
  <cp:lastPrinted>2023-09-13T15:25:00Z</cp:lastPrinted>
  <dcterms:modified xsi:type="dcterms:W3CDTF">2023-09-22T09:28:00Z</dcterms:modified>
  <cp:revision>5</cp:revision>
  <dc:subject/>
  <dc:title>ПРОЕКТ</dc:title>
</cp:coreProperties>
</file>