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ind w:left="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         </w:t>
      </w:r>
      <w:r>
        <w:rPr/>
        <w:t>от 15 апреля 2022 г. № 21</w:t>
        <w:tab/>
        <w:tab/>
        <w:t xml:space="preserve">                               </w:t>
      </w:r>
    </w:p>
    <w:p>
      <w:pPr>
        <w:pStyle w:val="Normal"/>
        <w:tabs>
          <w:tab w:val="clear" w:pos="708"/>
          <w:tab w:val="left" w:pos="637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299085</wp:posOffset>
                </wp:positionH>
                <wp:positionV relativeFrom="paragraph">
                  <wp:posOffset>73025</wp:posOffset>
                </wp:positionV>
                <wp:extent cx="3848100" cy="204787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0478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jc w:val="both"/>
                              <w:rPr/>
                            </w:pPr>
                            <w:r>
                              <w:rPr/>
                              <w:t>Положение о порядке размещения сведений о доходах, расходах, об имуществе и обязательствах имущественного характера лиц, замещающих</w:t>
                            </w:r>
                            <w:r>
                              <w:rPr>
                                <w:rFonts w:cs="YS Text;Times New Roman" w:ascii="YS Text;Times New Roman" w:hAnsi="YS Text;Times New Roman"/>
                                <w:color w:val="000000"/>
                                <w:sz w:val="23"/>
                                <w:szCs w:val="23"/>
                              </w:rPr>
                              <w:t xml:space="preserve"> муниципальные должности </w:t>
                            </w:r>
                            <w:r>
                              <w:rPr/>
                              <w:t xml:space="preserve"> Кропачевского городского поселения Ашинского муниципального района Челябинской области и членов их семей на официальном сайте Кропачевского городского поселения (www.kropachevo.ru, регистрация в качестве сетевого издания: ЭЛ № ФС77-73787 от 28.09.2018) и предоставления этих сведений средствам массовой информации для опубликования.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03pt;height:161.25pt;mso-wrap-distance-left:9.05pt;mso-wrap-distance-right:9.05pt;mso-wrap-distance-top:0pt;mso-wrap-distance-bottom:0pt;margin-top:5.75pt;mso-position-vertical-relative:text;margin-left:23.5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hd w:fill="FFFFFF" w:val="clear"/>
                        <w:jc w:val="both"/>
                        <w:rPr/>
                      </w:pPr>
                      <w:r>
                        <w:rPr/>
                        <w:t>Положение о порядке размещения сведений о доходах, расходах, об имуществе и обязательствах имущественного характера лиц, замещающих</w:t>
                      </w:r>
                      <w:r>
                        <w:rPr>
                          <w:rFonts w:cs="YS Text;Times New Roman" w:ascii="YS Text;Times New Roman" w:hAnsi="YS Text;Times New Roman"/>
                          <w:color w:val="000000"/>
                          <w:sz w:val="23"/>
                          <w:szCs w:val="23"/>
                        </w:rPr>
                        <w:t xml:space="preserve"> муниципальные должности </w:t>
                      </w:r>
                      <w:r>
                        <w:rPr/>
                        <w:t xml:space="preserve"> Кропачевского городского поселения Ашинского муниципального района Челябинской области и членов их семей на официальном сайте Кропачевского городского поселения (www.kropachevo.ru, регистрация в качестве сетевого издания: ЭЛ № ФС77-73787 от 28.09.2018) и предоставления этих сведений средствам массовой информации для опубликования.</w:t>
                      </w:r>
                    </w:p>
                    <w:p>
                      <w:pPr>
                        <w:pStyle w:val="Normal"/>
                        <w:shd w:fill="FFFFFF" w:val="clear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567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/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Кропачевского городского поселения  Ашинского муниципального района Челябинской области Совет депутатов Кропачевского городского поселения РЕШАЕТ: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Кропачевского городского поселения Ашинского муниципального района Челябинской области и членов их семей на официальном сайте Кропачевского городского поселения (www.kropachevo.ru, регистрация в качестве сетевого издания: ЭЛ № ФС77-73787 от 28.09.2018) и предоставления этих сведений средствам массовой информации для опубликования. (Приложение).</w:t>
      </w:r>
    </w:p>
    <w:p>
      <w:pPr>
        <w:pStyle w:val="Normal"/>
        <w:ind w:firstLine="567"/>
        <w:jc w:val="both"/>
        <w:rPr/>
      </w:pPr>
      <w:r>
        <w:rPr/>
        <w:t>2. Решение Совета депутатов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Кропачевского городского поселения  и предоставления этих сведений средствам массовой информации для опубликования» от 21 августа 2018г. № 38 признать утратившим  силу.</w:t>
      </w:r>
    </w:p>
    <w:p>
      <w:pPr>
        <w:pStyle w:val="Normal"/>
        <w:ind w:firstLine="567"/>
        <w:jc w:val="both"/>
        <w:rPr/>
      </w:pPr>
      <w:r>
        <w:rPr/>
        <w:t xml:space="preserve">3. </w:t>
      </w:r>
      <w:r>
        <w:rPr>
          <w:color w:val="000000"/>
        </w:rPr>
        <w:t>Настоящее решение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 w:tgtFrame="_blank">
        <w:r>
          <w:rPr>
            <w:color w:val="000000"/>
          </w:rPr>
          <w:t>www.kropachevo.ru</w:t>
        </w:r>
      </w:hyperlink>
      <w:r>
        <w:rPr>
          <w:color w:val="000000"/>
        </w:rPr>
        <w:t>, регистрация в качестве сетевого издания: ЭЛ № ФС77-73787 от 28.09.2018).</w:t>
      </w:r>
    </w:p>
    <w:p>
      <w:pPr>
        <w:pStyle w:val="Normal"/>
        <w:ind w:firstLine="567"/>
        <w:jc w:val="both"/>
        <w:rPr>
          <w:bCs/>
        </w:rPr>
      </w:pPr>
      <w:r>
        <w:rPr>
          <w:color w:val="000000"/>
        </w:rPr>
        <w:t xml:space="preserve">4. </w:t>
      </w:r>
      <w:r>
        <w:rPr/>
        <w:t>Контроль исполнения настоящего решения возложить на постоянную комиссию Совета депутатов Кропачевского городского поселения по законности и местному самоуправлению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</w:r>
    </w:p>
    <w:p>
      <w:pPr>
        <w:pStyle w:val="Normal"/>
        <w:ind w:left="567" w:hanging="0"/>
        <w:jc w:val="both"/>
        <w:rPr>
          <w:bCs/>
        </w:rPr>
      </w:pPr>
      <w:r>
        <w:rPr>
          <w:bCs/>
        </w:rPr>
      </w:r>
    </w:p>
    <w:p>
      <w:pPr>
        <w:pStyle w:val="Normal"/>
        <w:ind w:firstLine="426"/>
        <w:rPr/>
      </w:pPr>
      <w:r>
        <w:rPr/>
        <w:t>Председатель Совета депутатов</w:t>
      </w:r>
    </w:p>
    <w:p>
      <w:pPr>
        <w:pStyle w:val="Normal"/>
        <w:ind w:firstLine="426"/>
        <w:rPr/>
      </w:pPr>
      <w:r>
        <w:rPr/>
        <w:t>Кропачевского городского поселения                                                                             А.Н. Юдин</w:t>
      </w:r>
    </w:p>
    <w:p>
      <w:pPr>
        <w:pStyle w:val="Normal"/>
        <w:ind w:firstLine="426"/>
        <w:rPr/>
      </w:pPr>
      <w:r>
        <w:rPr/>
      </w:r>
    </w:p>
    <w:p>
      <w:pPr>
        <w:pStyle w:val="Normal"/>
        <w:ind w:firstLine="426"/>
        <w:rPr/>
      </w:pPr>
      <w:r>
        <w:rPr/>
      </w:r>
    </w:p>
    <w:p>
      <w:pPr>
        <w:pStyle w:val="Normal"/>
        <w:ind w:firstLine="426"/>
        <w:rPr/>
      </w:pPr>
      <w:r>
        <w:rPr/>
        <w:t>Глава Кропачевского городского поселения                                                       У.Р. Зайнетдинов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suppressAutoHyphens w:val="true"/>
        <w:ind w:left="4820" w:hanging="141"/>
        <w:jc w:val="right"/>
        <w:rPr/>
      </w:pPr>
      <w:r>
        <w:rPr/>
        <w:t xml:space="preserve">к решению Совета депутатов Кропачевского городского поселения </w:t>
      </w:r>
    </w:p>
    <w:p>
      <w:pPr>
        <w:pStyle w:val="Normal"/>
        <w:suppressAutoHyphens w:val="true"/>
        <w:ind w:left="4820" w:hanging="141"/>
        <w:jc w:val="right"/>
        <w:rPr/>
      </w:pPr>
      <w:r>
        <w:rPr/>
        <w:t xml:space="preserve">                              </w:t>
      </w:r>
      <w:r>
        <w:rPr/>
        <w:t xml:space="preserve">от 15 апреля 2022 года № 21   </w:t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ind w:left="567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left="567" w:hanging="0"/>
        <w:jc w:val="center"/>
        <w:rPr/>
      </w:pPr>
      <w:r>
        <w:rPr>
          <w:color w:val="000000"/>
        </w:rPr>
        <w:t>Положение</w:t>
        <w:br/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Кропачевского городского поселения Ашинского муниципального района Челябинской области и членов их семей на официальном сайте </w:t>
      </w:r>
      <w:r>
        <w:rPr/>
        <w:t xml:space="preserve">Кропачевского городского поселения (www.kropachevo.ru, регистрация в качестве сетевого издания: ЭЛ № ФС77-73787 от 28.09.2018) </w:t>
      </w:r>
      <w:r>
        <w:rPr>
          <w:color w:val="000000"/>
        </w:rPr>
        <w:t>и предоставления этих сведений средствам массовой информации для опубликования.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 xml:space="preserve">      </w:t>
      </w:r>
      <w:r>
        <w:rPr>
          <w:color w:val="000000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 муниципальные должности Кропачевского городского поселения Ашинского муниципального района Челябинской области и членов их семей на официальном сайте </w:t>
      </w:r>
      <w:r>
        <w:rPr/>
        <w:t xml:space="preserve">Кропачевского городского поселения (www.kropachevo.ru, регистрация в качестве сетевого издания: ЭЛ № ФС77-73787 от 28.09.2018) </w:t>
      </w:r>
      <w:r>
        <w:rPr>
          <w:color w:val="000000"/>
        </w:rPr>
        <w:t>и предоставления этих сведений средствам массовой информации для опубликования в связи с их запросами.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>
      <w:pPr>
        <w:pStyle w:val="Normal"/>
        <w:jc w:val="both"/>
        <w:rPr/>
      </w:pPr>
      <w:bookmarkStart w:id="0" w:name="sub_10121"/>
      <w:bookmarkEnd w:id="0"/>
      <w:r>
        <w:rPr>
          <w:color w:val="000000"/>
        </w:rPr>
        <w:t xml:space="preserve">   </w:t>
      </w:r>
      <w:r>
        <w:rPr>
          <w:color w:val="000000"/>
        </w:rPr>
        <w:t>а) перечень объектов недвижимого имущества, принадлежащих лицам, замещающих  муниципальные должности,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Normal"/>
        <w:jc w:val="both"/>
        <w:rPr/>
      </w:pPr>
      <w:bookmarkStart w:id="1" w:name="sub_10121"/>
      <w:bookmarkStart w:id="2" w:name="sub_10122"/>
      <w:bookmarkEnd w:id="1"/>
      <w:bookmarkEnd w:id="2"/>
      <w:r>
        <w:rPr>
          <w:color w:val="000000"/>
        </w:rPr>
        <w:t xml:space="preserve">    </w:t>
      </w:r>
      <w:r>
        <w:rPr>
          <w:color w:val="000000"/>
        </w:rPr>
        <w:t>б) перечень транспортных средств с указанием вида и марки, принадлежащих на праве собственности лицам, замещающих  муниципальные должности, его супруге (супругу) и несовершеннолетним детям;</w:t>
      </w:r>
    </w:p>
    <w:p>
      <w:pPr>
        <w:pStyle w:val="Normal"/>
        <w:jc w:val="both"/>
        <w:rPr>
          <w:color w:val="000000"/>
        </w:rPr>
      </w:pPr>
      <w:bookmarkStart w:id="3" w:name="sub_10122"/>
      <w:bookmarkStart w:id="4" w:name="sub_10123"/>
      <w:bookmarkEnd w:id="3"/>
      <w:bookmarkEnd w:id="4"/>
      <w:r>
        <w:rPr>
          <w:color w:val="000000"/>
        </w:rPr>
        <w:t xml:space="preserve">    </w:t>
      </w:r>
      <w:r>
        <w:rPr>
          <w:color w:val="000000"/>
        </w:rPr>
        <w:t xml:space="preserve">в) декларированный годовой доход лиц, замещающих  муниципальные должности, его супруги (супруга) и несовершеннолетних детей; </w:t>
      </w:r>
    </w:p>
    <w:p>
      <w:pPr>
        <w:pStyle w:val="Normal"/>
        <w:jc w:val="both"/>
        <w:rPr/>
      </w:pPr>
      <w:bookmarkStart w:id="5" w:name="sub_10123"/>
      <w:bookmarkStart w:id="6" w:name="sub_10124"/>
      <w:bookmarkEnd w:id="5"/>
      <w:bookmarkEnd w:id="6"/>
      <w:r>
        <w:rPr/>
        <w:t xml:space="preserve">    </w:t>
      </w:r>
      <w:r>
        <w:rPr/>
        <w:t xml:space="preserve">г) сведения об источниках получения средств, за счет которых </w:t>
      </w:r>
      <w:r>
        <w:rPr>
          <w:color w:val="000000"/>
        </w:rPr>
        <w:t>лицо, замещающее муниципальную должность</w:t>
      </w:r>
      <w:r>
        <w:rPr/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>
      <w:pPr>
        <w:pStyle w:val="Normal"/>
        <w:jc w:val="both"/>
        <w:rPr>
          <w:color w:val="000000"/>
        </w:rPr>
      </w:pPr>
      <w:bookmarkStart w:id="7" w:name="sub_10124"/>
      <w:bookmarkEnd w:id="7"/>
      <w:r>
        <w:rPr>
          <w:color w:val="000000"/>
        </w:rPr>
        <w:t xml:space="preserve">      </w:t>
      </w:r>
      <w:r>
        <w:rPr>
          <w:color w:val="000000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Normal"/>
        <w:jc w:val="both"/>
        <w:rPr/>
      </w:pPr>
      <w:bookmarkStart w:id="8" w:name="sub_10131"/>
      <w:bookmarkEnd w:id="8"/>
      <w:r>
        <w:rPr>
          <w:color w:val="000000"/>
        </w:rPr>
        <w:t xml:space="preserve">      </w:t>
      </w:r>
      <w:r>
        <w:rPr>
          <w:color w:val="000000"/>
        </w:rPr>
        <w:t xml:space="preserve">а) иные сведения (кроме указанных в </w:t>
      </w:r>
      <w:r>
        <w:fldChar w:fldCharType="begin"/>
      </w:r>
      <w:r>
        <w:rPr>
          <w:color w:val="000000"/>
        </w:rPr>
        <w:instrText xml:space="preserve"> HYPERLINK "../../../../../../AppData/Local/Temp/Downloads/Polozhenie-o-poryadke-razmeshheniya-sved-o-dohodah.docx" \l "sub_1012"</w:instrText>
      </w:r>
      <w:r>
        <w:rPr>
          <w:color w:val="000000"/>
        </w:rPr>
        <w:fldChar w:fldCharType="separate"/>
      </w:r>
      <w:r>
        <w:rPr>
          <w:color w:val="000000"/>
        </w:rPr>
        <w:t>пункте 2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Положения) о доходах, расходах лицами, замещающих  муниципальные должности,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jc w:val="both"/>
        <w:rPr>
          <w:color w:val="000000"/>
        </w:rPr>
      </w:pPr>
      <w:bookmarkStart w:id="9" w:name="sub_10131"/>
      <w:bookmarkStart w:id="10" w:name="sub_10132"/>
      <w:bookmarkEnd w:id="9"/>
      <w:bookmarkEnd w:id="10"/>
      <w:r>
        <w:rPr>
          <w:color w:val="000000"/>
        </w:rPr>
        <w:t xml:space="preserve">     </w:t>
      </w:r>
      <w:r>
        <w:rPr>
          <w:color w:val="000000"/>
        </w:rPr>
        <w:t>б) персональные данные супруги (супруга), детей и иных членов семьи муниципального служащего;</w:t>
      </w:r>
    </w:p>
    <w:p>
      <w:pPr>
        <w:pStyle w:val="Normal"/>
        <w:jc w:val="both"/>
        <w:rPr>
          <w:color w:val="000000"/>
        </w:rPr>
      </w:pPr>
      <w:bookmarkStart w:id="11" w:name="sub_10132"/>
      <w:bookmarkStart w:id="12" w:name="sub_10133"/>
      <w:bookmarkEnd w:id="11"/>
      <w:bookmarkEnd w:id="12"/>
      <w:r>
        <w:rPr>
          <w:color w:val="000000"/>
        </w:rPr>
        <w:t xml:space="preserve">     </w:t>
      </w:r>
      <w:r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pStyle w:val="Normal"/>
        <w:jc w:val="both"/>
        <w:rPr/>
      </w:pPr>
      <w:bookmarkStart w:id="13" w:name="sub_10133"/>
      <w:bookmarkStart w:id="14" w:name="sub_10134"/>
      <w:bookmarkEnd w:id="13"/>
      <w:bookmarkEnd w:id="14"/>
      <w:r>
        <w:rPr>
          <w:color w:val="000000"/>
        </w:rPr>
        <w:t xml:space="preserve">     </w:t>
      </w:r>
      <w:r>
        <w:rPr>
          <w:color w:val="000000"/>
        </w:rPr>
        <w:t>г) данные, позволяющие определить местонахождение объектов недвижимого имущества, принадлежащие лицу, замещающего 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jc w:val="both"/>
        <w:rPr>
          <w:color w:val="000000"/>
        </w:rPr>
      </w:pPr>
      <w:bookmarkStart w:id="15" w:name="sub_10134"/>
      <w:bookmarkStart w:id="16" w:name="sub_10135"/>
      <w:bookmarkEnd w:id="15"/>
      <w:bookmarkEnd w:id="16"/>
      <w:r>
        <w:rPr>
          <w:color w:val="000000"/>
        </w:rPr>
        <w:t xml:space="preserve">     </w:t>
      </w:r>
      <w:r>
        <w:rPr>
          <w:color w:val="000000"/>
        </w:rPr>
        <w:t>д) информацию, отнесенную к государственной тайне или являющуюся конфиденциальной.</w:t>
      </w:r>
    </w:p>
    <w:p>
      <w:pPr>
        <w:pStyle w:val="Normal"/>
        <w:jc w:val="both"/>
        <w:rPr/>
      </w:pPr>
      <w:bookmarkStart w:id="17" w:name="sub_10135"/>
      <w:bookmarkEnd w:id="17"/>
      <w:r>
        <w:rPr>
          <w:color w:val="000000"/>
        </w:rPr>
        <w:t xml:space="preserve">     </w:t>
      </w:r>
      <w:r>
        <w:rPr>
          <w:color w:val="000000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fldChar w:fldCharType="begin"/>
      </w:r>
      <w:r>
        <w:rPr>
          <w:color w:val="000000"/>
        </w:rPr>
        <w:instrText xml:space="preserve"> HYPERLINK "../../../../../../AppData/Local/Temp/Downloads/Polozhenie-o-poryadke-razmeshheniya-sved-o-dohodah.docx" \l "sub_1012"</w:instrText>
      </w:r>
      <w:r>
        <w:rPr>
          <w:color w:val="000000"/>
        </w:rPr>
        <w:fldChar w:fldCharType="separate"/>
      </w:r>
      <w:r>
        <w:rPr>
          <w:color w:val="000000"/>
        </w:rPr>
        <w:t>пункте 2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Положения, за весь период замещения муниципальной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Кропачевского городского поселения </w:t>
      </w:r>
      <w:r>
        <w:rPr/>
        <w:t>(www.kropachevo.ru, регистрация в качестве сетевого издания: ЭЛ № ФС77-73787 от 28.09.2018)</w:t>
      </w:r>
      <w:r>
        <w:rPr>
          <w:color w:val="000000"/>
        </w:rPr>
        <w:t xml:space="preserve"> ежегодно и обновляются в течение 14 рабочих дней со дня истечения срока, установленного для их подачи. </w:t>
      </w:r>
    </w:p>
    <w:p>
      <w:pPr>
        <w:pStyle w:val="Normal"/>
        <w:jc w:val="both"/>
        <w:rPr/>
      </w:pPr>
      <w:bookmarkStart w:id="18" w:name="sub_1015"/>
      <w:bookmarkEnd w:id="18"/>
      <w:r>
        <w:rPr>
          <w:color w:val="000000"/>
        </w:rPr>
        <w:t xml:space="preserve">     </w:t>
      </w:r>
      <w:r>
        <w:rPr>
          <w:color w:val="000000"/>
        </w:rPr>
        <w:t>5. Размещение на официальном сайте Кропачевского городского поселения</w:t>
      </w:r>
      <w:r>
        <w:rPr/>
        <w:t xml:space="preserve"> (www.kropachevo.ru, регистрация в качестве сетевого издания: ЭЛ № ФС77-73787 от 28.09.2018) </w:t>
      </w:r>
      <w:r>
        <w:rPr>
          <w:color w:val="000000"/>
        </w:rPr>
        <w:t xml:space="preserve">сведений о доходах, об имуществе и обязательствах имущественного характера, указанных в </w:t>
      </w:r>
      <w:r>
        <w:fldChar w:fldCharType="begin"/>
      </w:r>
      <w:r>
        <w:rPr>
          <w:color w:val="000000"/>
        </w:rPr>
        <w:instrText xml:space="preserve"> HYPERLINK "../../../../../../AppData/Local/Temp/Downloads/Polozhenie-o-poryadke-razmeshheniya-sved-o-dohodah.docx" \l "sub_1012"</w:instrText>
      </w:r>
      <w:r>
        <w:rPr>
          <w:color w:val="000000"/>
        </w:rPr>
        <w:fldChar w:fldCharType="separate"/>
      </w:r>
      <w:r>
        <w:rPr>
          <w:color w:val="000000"/>
        </w:rPr>
        <w:t>пункте 2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Положения, обеспечивается специалистом по организационному и документационному обеспечению Совета депутатов  Кропачевского городского поселения.</w:t>
      </w:r>
    </w:p>
    <w:p>
      <w:pPr>
        <w:pStyle w:val="Normal"/>
        <w:jc w:val="both"/>
        <w:rPr/>
      </w:pPr>
      <w:bookmarkStart w:id="19" w:name="sub_1015"/>
      <w:bookmarkStart w:id="20" w:name="sub_1016"/>
      <w:bookmarkEnd w:id="19"/>
      <w:bookmarkEnd w:id="20"/>
      <w:r>
        <w:rPr>
          <w:color w:val="000000"/>
        </w:rPr>
        <w:t xml:space="preserve">     </w:t>
      </w:r>
      <w:r>
        <w:rPr>
          <w:color w:val="000000"/>
        </w:rPr>
        <w:t>6. Специалист по организационному и документационному обеспечению Совета депутатов  Кропачевского городского поселения Кропачевского городского поселения:</w:t>
      </w:r>
    </w:p>
    <w:p>
      <w:pPr>
        <w:pStyle w:val="Normal"/>
        <w:jc w:val="both"/>
        <w:rPr>
          <w:color w:val="000000"/>
        </w:rPr>
      </w:pPr>
      <w:bookmarkStart w:id="21" w:name="sub_1016"/>
      <w:bookmarkStart w:id="22" w:name="sub_10161"/>
      <w:bookmarkEnd w:id="21"/>
      <w:bookmarkEnd w:id="22"/>
      <w:r>
        <w:rPr>
          <w:color w:val="000000"/>
        </w:rPr>
        <w:t xml:space="preserve">     </w:t>
      </w:r>
      <w:r>
        <w:rPr>
          <w:color w:val="000000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>
      <w:pPr>
        <w:pStyle w:val="Normal"/>
        <w:jc w:val="both"/>
        <w:rPr/>
      </w:pPr>
      <w:bookmarkStart w:id="23" w:name="sub_10161"/>
      <w:bookmarkStart w:id="24" w:name="sub_10162"/>
      <w:bookmarkEnd w:id="23"/>
      <w:bookmarkEnd w:id="24"/>
      <w:r>
        <w:rPr>
          <w:color w:val="000000"/>
        </w:rPr>
        <w:t xml:space="preserve">    </w:t>
      </w:r>
      <w:r>
        <w:rPr>
          <w:color w:val="000000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r>
        <w:fldChar w:fldCharType="begin"/>
      </w:r>
      <w:r>
        <w:rPr>
          <w:color w:val="000000"/>
        </w:rPr>
        <w:instrText xml:space="preserve"> HYPERLINK "../../../../../../AppData/Local/Temp/Downloads/Polozhenie-o-poryadke-razmeshheniya-sved-o-dohodah.docx" \l "sub_1012"</w:instrText>
      </w:r>
      <w:r>
        <w:rPr>
          <w:color w:val="000000"/>
        </w:rPr>
        <w:fldChar w:fldCharType="separate"/>
      </w:r>
      <w:r>
        <w:rPr>
          <w:color w:val="000000"/>
        </w:rPr>
        <w:t>пункте 2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Положения, в том случае, если запрашиваемые сведения отсутствуют на официальном сайте.</w:t>
      </w:r>
    </w:p>
    <w:p>
      <w:pPr>
        <w:pStyle w:val="Normal"/>
        <w:jc w:val="both"/>
        <w:rPr/>
      </w:pPr>
      <w:bookmarkStart w:id="25" w:name="sub_10162"/>
      <w:bookmarkStart w:id="26" w:name="sub_1017"/>
      <w:bookmarkEnd w:id="25"/>
      <w:r>
        <w:rPr/>
        <w:t xml:space="preserve">     </w:t>
      </w:r>
      <w:r>
        <w:rPr/>
        <w:t xml:space="preserve">7. </w:t>
      </w:r>
      <w:r>
        <w:rPr>
          <w:color w:val="000000"/>
        </w:rPr>
        <w:t>Специалист по организационному и документационному обеспечению Совета депутатов  Кропачевского городского поселения</w:t>
      </w:r>
      <w:r>
        <w:rPr/>
        <w:t xml:space="preserve"> несет </w:t>
      </w:r>
      <w:r>
        <w:rPr>
          <w:color w:val="000000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26"/>
    </w:p>
    <w:p>
      <w:pPr>
        <w:pStyle w:val="Normal"/>
        <w:autoSpaceDE w:val="false"/>
        <w:spacing w:lineRule="auto" w:line="192" w:before="20" w:after="0"/>
        <w:jc w:val="right"/>
        <w:rPr/>
      </w:pPr>
      <w:r>
        <w:rPr/>
        <w:t xml:space="preserve"> </w:t>
      </w:r>
    </w:p>
    <w:sectPr>
      <w:type w:val="nextPage"/>
      <w:pgSz w:w="11906" w:h="16838"/>
      <w:pgMar w:left="1134" w:right="707" w:gutter="0" w:header="0" w:top="851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YS Text">
    <w:altName w:val="Times New Roman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6"/>
      <w:szCs w:val="20"/>
      <w:lang w:val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6"/>
      <w:lang w:val="ru-RU"/>
    </w:rPr>
  </w:style>
  <w:style w:type="character" w:styleId="Style16">
    <w:name w:val="Верхний колонтитул Знак"/>
    <w:qFormat/>
    <w:rPr>
      <w:rFonts w:ascii="Times New Roman" w:hAnsi="Times New Roman" w:eastAsia="Times New Roman" w:cs="Times New Roman"/>
      <w:sz w:val="24"/>
    </w:rPr>
  </w:style>
  <w:style w:type="character" w:styleId="Style17">
    <w:name w:val="Номер страницы"/>
    <w:rPr/>
  </w:style>
  <w:style w:type="character" w:styleId="Style18">
    <w:name w:val="Интернет-ссылка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>
      <w:lang w:val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Body Text Indent"/>
    <w:basedOn w:val="Normal"/>
    <w:pPr>
      <w:ind w:left="900" w:hanging="360"/>
      <w:jc w:val="both"/>
    </w:pPr>
    <w:rPr>
      <w:sz w:val="20"/>
      <w:szCs w:val="20"/>
      <w:lang w:val="ru-RU"/>
    </w:rPr>
  </w:style>
  <w:style w:type="paragraph" w:styleId="31">
    <w:name w:val="Основной текст с отступом 3"/>
    <w:basedOn w:val="Normal"/>
    <w:qFormat/>
    <w:pPr>
      <w:ind w:left="540" w:firstLine="540"/>
      <w:jc w:val="both"/>
    </w:pPr>
    <w:rPr>
      <w:sz w:val="20"/>
      <w:szCs w:val="20"/>
      <w:lang w:val="ru-RU"/>
    </w:rPr>
  </w:style>
  <w:style w:type="paragraph" w:styleId="11pt012">
    <w:name w:val="Стиль Основной текст с отступом + 11 pt Слева:  0 см Выступ:  12..."/>
    <w:basedOn w:val="Style24"/>
    <w:qFormat/>
    <w:pPr>
      <w:spacing w:before="60" w:after="60"/>
      <w:ind w:left="0" w:hanging="0"/>
    </w:pPr>
    <w:rPr>
      <w:sz w:val="22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Cs w:val="20"/>
      <w:lang w:val="ru-RU"/>
    </w:rPr>
  </w:style>
  <w:style w:type="paragraph" w:styleId="ConsNormal">
    <w:name w:val="ConsNormal"/>
    <w:qFormat/>
    <w:pPr>
      <w:widowControl w:val="false"/>
      <w:bidi w:val="0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LibreOffice/7.3.0.3$Windows_X86_64 LibreOffice_project/0f246aa12d0eee4a0f7adcefbf7c878fc2238db3</Application>
  <AppVersion>15.0000</AppVersion>
  <Pages>3</Pages>
  <Words>1008</Words>
  <Characters>7479</Characters>
  <CharactersWithSpaces>8762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2022-04-14T09:43:00Z</dcterms:created>
  <dc:creator>BUHG</dc:creator>
  <dc:description/>
  <cp:keywords/>
  <dc:language>ru-RU</dc:language>
  <cp:lastModifiedBy>Zakupki</cp:lastModifiedBy>
  <cp:lastPrinted>2018-05-07T13:59:00Z</cp:lastPrinted>
  <dcterms:modified xsi:type="dcterms:W3CDTF">2022-04-15T10:23:00Z</dcterms:modified>
  <cp:revision>5</cp:revision>
  <dc:subject/>
  <dc:title/>
</cp:coreProperties>
</file>