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23 июня 2022 г.  № 31</w:t>
      </w:r>
      <w:r>
        <w:rPr>
          <w:b/>
          <w:sz w:val="28"/>
          <w:szCs w:val="28"/>
        </w:rPr>
        <w:tab/>
        <w:t xml:space="preserve">                     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порядке принятия решения о применении к депутату,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члену выборного органа местного самоуправления,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выборному должностному лицу местного самоуправления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мер ответственности, указанных в части 7.3.-1 статьи 40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закона  от 6 октября 2003 года № 131-ФЗ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"Об общих принципах организации местного самоуправления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Российской Федерации"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6 октября 2003 года № 131-ФЗ "Об общих принципах организации местного самоуправления в Российской Федерации",  Законом Челябинской области от 29.01.2009 года №353-ЗО «О противодействии коррупции в Челябинской области», Уставом Кропачевского городского поселения,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Кропачевского городского поселения </w:t>
      </w: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Hlk87427964"/>
      <w:bookmarkStart w:id="1" w:name="_Hlk87428232"/>
      <w:bookmarkStart w:id="2" w:name="_Hlk87430040"/>
      <w:r>
        <w:rPr>
          <w:sz w:val="28"/>
          <w:szCs w:val="28"/>
        </w:rPr>
        <w:t>Утвердить Порядок принятия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360" w:leader="none"/>
          <w:tab w:val="left" w:pos="42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Настоящее решение вступает в силу со дня принятии и подлежит официальному опубликованию на официальном сайте Кропачевского городского поселения (</w:t>
      </w:r>
      <w:hyperlink r:id="rId2">
        <w:r>
          <w:rPr>
            <w:sz w:val="28"/>
            <w:szCs w:val="28"/>
            <w:lang w:val="en-US" w:eastAsia="en-US"/>
          </w:rPr>
          <w:t>www</w:t>
        </w:r>
        <w:r>
          <w:rPr>
            <w:sz w:val="28"/>
            <w:szCs w:val="28"/>
            <w:lang w:eastAsia="en-US"/>
          </w:rPr>
          <w:t>.</w:t>
        </w:r>
        <w:r>
          <w:rPr>
            <w:sz w:val="28"/>
            <w:szCs w:val="28"/>
            <w:lang w:val="en-US" w:eastAsia="en-US"/>
          </w:rPr>
          <w:t>kropachevo</w:t>
        </w:r>
        <w:r>
          <w:rPr>
            <w:sz w:val="28"/>
            <w:szCs w:val="28"/>
            <w:lang w:eastAsia="en-US"/>
          </w:rPr>
          <w:t>.</w:t>
        </w:r>
        <w:r>
          <w:rPr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>, регистрация в качестве сетевого издания:ЭЛ №ФС77-73787 от 28.09.2018).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Кропачевского городского поселения:                           У.Р. Зайнетдинов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Совета депутатов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bookmarkStart w:id="3" w:name="_Hlk87427964"/>
      <w:bookmarkStart w:id="4" w:name="_Hlk87428232"/>
      <w:bookmarkStart w:id="5" w:name="_Hlk87430040"/>
      <w:r>
        <w:rPr>
          <w:rFonts w:cs="Times New Roman" w:ascii="Times New Roman" w:hAnsi="Times New Roman"/>
          <w:sz w:val="28"/>
          <w:szCs w:val="28"/>
        </w:rPr>
        <w:t xml:space="preserve">Кропачевского городского поселения:                                                 А.Н. Юдин    </w:t>
      </w:r>
      <w:bookmarkEnd w:id="3"/>
      <w:bookmarkEnd w:id="4"/>
      <w:bookmarkEnd w:id="5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депутатов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Кропачевского 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от  23 июня 2022 г. № 31 </w:t>
      </w:r>
    </w:p>
    <w:p>
      <w:pPr>
        <w:pStyle w:val="ListParagraph"/>
        <w:jc w:val="right"/>
        <w:rPr/>
      </w:pPr>
      <w:r>
        <w:rPr/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Федерации".</w:t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 (далее –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должность).  </w:t>
      </w:r>
    </w:p>
    <w:p>
      <w:pPr>
        <w:pStyle w:val="ListParagraph"/>
        <w:numPr>
          <w:ilvl w:val="0"/>
          <w:numId w:val="2"/>
        </w:numPr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лицу, замещающему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является  несущественным, могут быть применены следующие меры ответственности: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местного самоуправления с лишением права занимать должности в представительном органе местного самоуправления, выборном органе местного самоуправления до прекращения срока полномочий;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 на постоянной основе с лишением права осуществлять полномочия на постоянной  основе до прекращения срока его полномочий;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>
      <w:pPr>
        <w:pStyle w:val="ListParagraph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Совет депутатов Кропачевского городского поселения заявления  Губернатора Челябинской области,  предусмотренного пунктом 11 статьи 3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Закона Челябинской области от 29.01.2009г. №353-ЗО «О противодействии коррупции в Челябинской области» (далее – заявление), председатель Совета депутатов Кропачевского городского поселения в трёхдневный срок направляет заявление в Комиссию по контролю за достоверностью сведений о доходах, расходах, об имуществе и обязательствах имущественного характера, 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>представляемых лицами, замещающими муниципальные должности в Совете депутатов (далее – Комиссия).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все обстоятельства, являющиеся основанием для применения мер ответственности к лицу, замещающему муниципальную должность и направляет рекомендации Совету депутатов Кропачевского городского поселения о применении к лицу, замещающему муниципальную должность, одной из мер ответственности, предусмотренных частью 7.3-1 статьи 40 Федерального закона от 06.10.2003 года №131-ФЗ "Об общих принципах организации местного самоуправления в Российской Федерации"  в течение </w:t>
      </w:r>
      <w:r>
        <w:rPr>
          <w:sz w:val="28"/>
          <w:szCs w:val="28"/>
          <w:shd w:fill="FFFFFF" w:val="clear"/>
        </w:rPr>
        <w:t xml:space="preserve">трёх </w:t>
      </w:r>
      <w:r>
        <w:rPr>
          <w:sz w:val="28"/>
          <w:szCs w:val="28"/>
        </w:rPr>
        <w:t>дней со дня поступления заявления Губернатора Челябинской области.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ответственности комиссией учитываются:</w:t>
      </w:r>
    </w:p>
    <w:p>
      <w:pPr>
        <w:pStyle w:val="ListParagraph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 совершённого коррупционного правонарушения, его тяжесть, обстоятельства, при которых оно совершенно;</w:t>
      </w:r>
    </w:p>
    <w:p>
      <w:pPr>
        <w:pStyle w:val="ListParagraph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предшествующие результаты исполнения лицом, замещающим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>
      <w:pPr>
        <w:pStyle w:val="ListParagraph"/>
        <w:numPr>
          <w:ilvl w:val="0"/>
          <w:numId w:val="2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применении к лицу, замещающему муниципальную должность, меры ответственности, предусмотренной частью 7.3-1 статьи 40  Федерального закона от 06.10.2003 года №131-ФЗ "Об общих принципах организации местного самоуправления в Российской Федерации", принимается в соответствии с рекомендациями Комиссии открытым простым голосованием большинством голосов от установленной численности депутатов Совета депутатов Кропачевского городского поселения в порядке, определённом Регламентом работы Совета депутатов Кропачевского городского поселения, и оформляется решением Совета депутатов. </w:t>
      </w:r>
    </w:p>
    <w:p>
      <w:pPr>
        <w:pStyle w:val="ListParagraph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голосования Совет депутатов Кропачевского городского поселения отклонил рекомендации Комиссии, вопрос возвращается в соответствующую Комиссию для повторного рассмотрения.</w:t>
      </w:r>
    </w:p>
    <w:p>
      <w:pPr>
        <w:pStyle w:val="ListParagraph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результате повторного рассмотрения  Комиссия в течение трёх дней определяет перечень мер ответственности, которые могут быть применены к лицу, замещающему муниципальную должность, и направляет перечень в Совет депутатов Кропачевского городского поселения.</w:t>
      </w:r>
    </w:p>
    <w:p>
      <w:pPr>
        <w:pStyle w:val="ListParagraph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При повторном рассмотрении вопроса на заседании Совета депутатов Кропачевского городского поселения решение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 из указанного перечня, либо за неприменение мер ответственности. Число голосов «против» в данном случае не выясняется. Депутаты Совета депутатов Кропачевского городского поселения вправе голосовать за применение одной меры ответственности, либо за неприменение мер ответственности.</w:t>
      </w:r>
    </w:p>
    <w:p>
      <w:pPr>
        <w:pStyle w:val="ListParagraph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дате, времени и месте проведения рассмотрения вопроса о применении мер ответственности вручается лицу в письменной форме, замещающему муниципальную должность, лично в руки, либо направляется почтой, либо направляется посредством электронной почты не позднее чем за два дня до даты заседания Совета депутатов Кропачевского городского поселения, на котором запланировано рассмотрение данного вопроса. 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Неявка лица, замещающего муниципальную должность, своевременно извещённого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 Кропачевского городского поселения, в отношении которого рассматривается вопрос о применении меры ответственности, участие в голосовании не принимает.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Кропачевского городского поселения принимает решение о применении меры ответственности в отношении лица, замещающего муниципальную должность, не позднее трёх месяцев со дня поступления заявления Губернатора Челябинской области. 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к депутату Совета депутатов Кропачевского городского поселения меры ответственности принимается  с учётом характера совершённого коррупционного правонарушения, его тяжести, обстоятельств, при которых оно совершено,  а также с учётом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представление за отчётный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Копия решения Совета депутатов Кропачевского городского поселения о применении меры ответственности в течение трёх дней со дня его принятия вручается лично, либо направляется почтой, либо направляется посредством электронной почты лицу, в отношении которого рассматривался вопрос.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решения Совета депутатов Кропачевского городского поселения о применении мер ответственности в течение трёх дней со дня его принятия направляется  Губернатору Челябинской области. </w:t>
      </w:r>
    </w:p>
    <w:p>
      <w:pPr>
        <w:pStyle w:val="ListParagraph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0f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50fa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Текст концевой сноски Знак"/>
    <w:basedOn w:val="DefaultParagraphFont"/>
    <w:uiPriority w:val="99"/>
    <w:semiHidden/>
    <w:qFormat/>
    <w:rsid w:val="00dd2c6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d2c64"/>
    <w:rPr>
      <w:vertAlign w:val="superscript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dd2c6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d2c64"/>
    <w:rPr>
      <w:vertAlign w:val="superscript"/>
    </w:rPr>
  </w:style>
  <w:style w:type="character" w:styleId="Style19">
    <w:name w:val="Интернет-ссылка"/>
    <w:uiPriority w:val="99"/>
    <w:semiHidden/>
    <w:unhideWhenUsed/>
    <w:rsid w:val="003559bf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50fa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234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uiPriority w:val="99"/>
    <w:qFormat/>
    <w:rsid w:val="00260e9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bidi="hi-IN" w:val="ru-RU"/>
    </w:rPr>
  </w:style>
  <w:style w:type="paragraph" w:styleId="ConsPlusNormal" w:customStyle="1">
    <w:name w:val="ConsPlusNormal"/>
    <w:uiPriority w:val="99"/>
    <w:qFormat/>
    <w:rsid w:val="00160d0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5">
    <w:name w:val="Endnote Text"/>
    <w:basedOn w:val="Normal"/>
    <w:link w:val="Style15"/>
    <w:uiPriority w:val="99"/>
    <w:semiHidden/>
    <w:unhideWhenUsed/>
    <w:rsid w:val="00dd2c64"/>
    <w:pPr/>
    <w:rPr>
      <w:sz w:val="20"/>
      <w:szCs w:val="20"/>
    </w:rPr>
  </w:style>
  <w:style w:type="paragraph" w:styleId="Style26">
    <w:name w:val="Footnote Text"/>
    <w:basedOn w:val="Normal"/>
    <w:link w:val="Style17"/>
    <w:uiPriority w:val="99"/>
    <w:semiHidden/>
    <w:unhideWhenUsed/>
    <w:rsid w:val="00dd2c6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2C0D-9EEE-424B-9824-143A7C9F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LibreOffice/7.3.0.3$Windows_X86_64 LibreOffice_project/0f246aa12d0eee4a0f7adcefbf7c878fc2238db3</Application>
  <AppVersion>15.0000</AppVersion>
  <Pages>5</Pages>
  <Words>1119</Words>
  <Characters>8323</Characters>
  <CharactersWithSpaces>9620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2022-06-08T05:20:00Z</dcterms:created>
  <dc:creator>ПК</dc:creator>
  <dc:description/>
  <dc:language>ru-RU</dc:language>
  <cp:lastModifiedBy>Zakupki</cp:lastModifiedBy>
  <cp:lastPrinted>2022-04-25T07:45:00Z</cp:lastPrinted>
  <dcterms:modified xsi:type="dcterms:W3CDTF">2022-06-23T08:31:00Z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