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</w:rPr>
        <w:t>ПОСТАНОВЛЕНИЕ</w:t>
      </w:r>
    </w:p>
    <w:tbl>
      <w:tblPr>
        <w:tblStyle w:val="a3"/>
        <w:tblW w:w="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</w:tblGrid>
      <w:tr>
        <w:trPr>
          <w:trHeight w:val="80" w:hRule="atLeast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  <w:t xml:space="preserve">от 23 июня  2022 г. № 63                                                 </w:t>
      </w:r>
    </w:p>
    <w:p>
      <w:pPr>
        <w:pStyle w:val="Normal"/>
        <w:ind w:right="4435" w:hanging="0"/>
        <w:jc w:val="both"/>
        <w:rPr/>
      </w:pPr>
      <w:r>
        <w:rPr/>
      </w:r>
    </w:p>
    <w:p>
      <w:pPr>
        <w:pStyle w:val="11"/>
        <w:tabs>
          <w:tab w:val="clear" w:pos="708"/>
          <w:tab w:val="left" w:pos="3119" w:leader="none"/>
        </w:tabs>
        <w:ind w:left="0" w:right="4959" w:hanging="0"/>
        <w:jc w:val="both"/>
        <w:rPr>
          <w:b w:val="false"/>
          <w:b w:val="false"/>
        </w:rPr>
      </w:pPr>
      <w:r>
        <w:rPr>
          <w:b w:val="false"/>
          <w:sz w:val="22"/>
          <w:szCs w:val="22"/>
        </w:rPr>
        <w:t>О внесении дополнений и изменений</w:t>
      </w:r>
      <w:r>
        <w:rPr>
          <w:sz w:val="22"/>
          <w:szCs w:val="22"/>
        </w:rPr>
        <w:t xml:space="preserve"> в </w:t>
      </w:r>
      <w:r>
        <w:rPr>
          <w:b w:val="false"/>
          <w:sz w:val="22"/>
          <w:szCs w:val="22"/>
        </w:rPr>
        <w:t>постановление</w:t>
      </w:r>
      <w:r>
        <w:rPr>
          <w:sz w:val="22"/>
          <w:szCs w:val="22"/>
        </w:rPr>
        <w:t xml:space="preserve"> «</w:t>
      </w:r>
      <w:r>
        <w:rPr>
          <w:b w:val="false"/>
        </w:rPr>
        <w:t>Об утверждении Положения о порядке</w:t>
      </w:r>
      <w:r>
        <w:rPr>
          <w:b w:val="false"/>
          <w:spacing w:val="1"/>
        </w:rPr>
        <w:t xml:space="preserve"> </w:t>
      </w:r>
      <w:r>
        <w:rPr>
          <w:b w:val="false"/>
        </w:rPr>
        <w:t>расходования резервного фонда</w:t>
      </w:r>
      <w:r>
        <w:rPr>
          <w:b w:val="false"/>
          <w:spacing w:val="1"/>
        </w:rPr>
        <w:t xml:space="preserve"> Г</w:t>
      </w:r>
      <w:r>
        <w:rPr>
          <w:b w:val="false"/>
        </w:rPr>
        <w:t xml:space="preserve">лавы Кропачевского городского </w:t>
      </w:r>
      <w:r>
        <w:rPr>
          <w:b w:val="false"/>
          <w:spacing w:val="-57"/>
        </w:rPr>
        <w:t xml:space="preserve"> </w:t>
      </w:r>
      <w:r>
        <w:rPr>
          <w:b w:val="false"/>
        </w:rPr>
        <w:t>поселения от 26.11.2018 № 96»</w:t>
      </w:r>
    </w:p>
    <w:p>
      <w:pPr>
        <w:pStyle w:val="Style18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8"/>
        <w:ind w:right="146" w:firstLine="838"/>
        <w:jc w:val="both"/>
        <w:rPr/>
      </w:pPr>
      <w:r>
        <w:rPr/>
        <w:t>В соответствии со статьей 81 Бюджетного кодекса Российской Федерации,</w:t>
      </w:r>
      <w:r>
        <w:rPr>
          <w:color w:val="000000"/>
          <w:sz w:val="27"/>
          <w:szCs w:val="27"/>
        </w:rPr>
        <w:t xml:space="preserve"> </w:t>
      </w:r>
      <w:r>
        <w:rPr/>
        <w:t xml:space="preserve"> руководствуясь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Уставом</w:t>
      </w:r>
      <w:r>
        <w:rPr/>
        <w:t xml:space="preserve"> Кропачевского городского</w:t>
      </w:r>
      <w:r>
        <w:rPr>
          <w:spacing w:val="1"/>
        </w:rPr>
        <w:t xml:space="preserve"> </w:t>
      </w:r>
      <w:r>
        <w:rPr/>
        <w:t xml:space="preserve">поселения Ашинского муниципального района Челябинской области, </w:t>
      </w:r>
      <w:r>
        <w:rPr>
          <w:color w:val="000000"/>
        </w:rPr>
        <w:t>Положением о бюджетном процессе в</w:t>
      </w:r>
      <w:r>
        <w:rPr/>
        <w:t xml:space="preserve"> Кропачевском городском</w:t>
      </w:r>
      <w:r>
        <w:rPr>
          <w:spacing w:val="1"/>
        </w:rPr>
        <w:t xml:space="preserve"> </w:t>
      </w:r>
      <w:r>
        <w:rPr/>
        <w:t>поселении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упорядочения информации, регламентирующей порядок проведения  аварийно - восстановительных работ по</w:t>
      </w:r>
      <w:r>
        <w:rPr>
          <w:spacing w:val="-57"/>
        </w:rPr>
        <w:t xml:space="preserve"> </w:t>
      </w:r>
      <w:r>
        <w:rPr/>
        <w:t>ликвидации последствий стихийных бедствий и других чрезвычайных ситуаций,</w:t>
      </w:r>
    </w:p>
    <w:p>
      <w:pPr>
        <w:pStyle w:val="Normal"/>
        <w:tabs>
          <w:tab w:val="clear" w:pos="708"/>
          <w:tab w:val="left" w:pos="72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jc w:val="center"/>
        <w:rPr/>
      </w:pP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right="144" w:firstLine="838"/>
        <w:jc w:val="both"/>
        <w:rPr>
          <w:sz w:val="24"/>
          <w:szCs w:val="24"/>
        </w:rPr>
      </w:pPr>
      <w:r>
        <w:rPr>
          <w:sz w:val="24"/>
        </w:rPr>
        <w:t>Внести в  Положение о порядке расходования средств резервного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Главы </w:t>
      </w:r>
      <w:r>
        <w:rPr>
          <w:spacing w:val="1"/>
          <w:sz w:val="24"/>
        </w:rPr>
        <w:t xml:space="preserve"> </w:t>
      </w:r>
      <w:r>
        <w:rPr/>
        <w:t>Кропачевского</w:t>
      </w:r>
      <w:r>
        <w:rPr>
          <w:sz w:val="24"/>
        </w:rPr>
        <w:t xml:space="preserve">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/>
        <w:t xml:space="preserve">, </w:t>
      </w:r>
      <w:r>
        <w:rPr>
          <w:sz w:val="24"/>
          <w:szCs w:val="24"/>
        </w:rPr>
        <w:t xml:space="preserve">утвержденное постановлением  администрации </w:t>
      </w:r>
      <w:r>
        <w:rPr/>
        <w:t>Кропачевского</w:t>
      </w:r>
      <w:r>
        <w:rPr>
          <w:sz w:val="24"/>
          <w:szCs w:val="24"/>
        </w:rPr>
        <w:t xml:space="preserve"> городского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 от 26.11.2018 № 96 года, следующие дополнения и изменения: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ind w:left="0" w:right="144" w:firstLine="851"/>
        <w:rPr>
          <w:sz w:val="24"/>
        </w:rPr>
      </w:pPr>
      <w:r>
        <w:rPr>
          <w:sz w:val="24"/>
        </w:rPr>
        <w:t xml:space="preserve">1) подпункт 2 пункта 5 изложить  в новой  редакции: </w:t>
      </w:r>
    </w:p>
    <w:p>
      <w:pPr>
        <w:pStyle w:val="ListParagraph"/>
        <w:tabs>
          <w:tab w:val="clear" w:pos="708"/>
          <w:tab w:val="left" w:pos="0" w:leader="none"/>
        </w:tabs>
        <w:spacing w:before="3" w:after="0"/>
        <w:ind w:left="0" w:right="145" w:firstLine="851"/>
        <w:rPr>
          <w:sz w:val="24"/>
        </w:rPr>
      </w:pPr>
      <w:r>
        <w:rPr>
          <w:sz w:val="24"/>
        </w:rPr>
        <w:t>«А</w:t>
      </w:r>
      <w:bookmarkStart w:id="0" w:name="_GoBack"/>
      <w:bookmarkEnd w:id="0"/>
      <w:r>
        <w:rPr>
          <w:sz w:val="24"/>
        </w:rPr>
        <w:t>дминистрация</w:t>
      </w:r>
      <w:r>
        <w:rPr>
          <w:spacing w:val="1"/>
          <w:sz w:val="24"/>
        </w:rPr>
        <w:t xml:space="preserve"> и организации </w:t>
      </w:r>
      <w:r>
        <w:rPr>
          <w:sz w:val="24"/>
        </w:rPr>
        <w:t>Кропачевского городского поселения, по роду деятельности которым выделяются  средства из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резервного фонда, представляют в финансовый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Кропачевского городского поселения документы с обоснованием размера испрашиваемых средств, включая сметно-финансовые расчеты, 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(повреждений)</w:t>
      </w:r>
      <w:r>
        <w:rPr>
          <w:spacing w:val="-1"/>
          <w:sz w:val="24"/>
        </w:rPr>
        <w:t xml:space="preserve">, дефектные ведомости,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, </w:t>
      </w:r>
      <w:r>
        <w:rPr>
          <w:sz w:val="24"/>
        </w:rPr>
        <w:t>подтверждающи</w:t>
      </w:r>
      <w:r>
        <w:rPr>
          <w:spacing w:val="1"/>
          <w:sz w:val="24"/>
        </w:rPr>
        <w:t xml:space="preserve">е </w:t>
      </w:r>
      <w:r>
        <w:rPr>
          <w:sz w:val="24"/>
        </w:rPr>
        <w:t>привлечени</w:t>
      </w:r>
      <w:r>
        <w:rPr>
          <w:spacing w:val="1"/>
          <w:sz w:val="24"/>
        </w:rPr>
        <w:t xml:space="preserve">е </w:t>
      </w:r>
      <w:r>
        <w:rPr>
          <w:sz w:val="24"/>
        </w:rPr>
        <w:t>аварийно-спасательны</w:t>
      </w:r>
      <w:r>
        <w:rPr>
          <w:spacing w:val="1"/>
          <w:sz w:val="24"/>
        </w:rPr>
        <w:t xml:space="preserve">х </w:t>
      </w:r>
      <w:r>
        <w:rPr>
          <w:sz w:val="24"/>
        </w:rPr>
        <w:t xml:space="preserve">формирований,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повреждении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объекта, 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пострадавших объектах, а также в случае необходимости – заключения комиссии, экспертов и т.д.</w:t>
      </w:r>
    </w:p>
    <w:p>
      <w:pPr>
        <w:pStyle w:val="ListParagraph"/>
        <w:tabs>
          <w:tab w:val="clear" w:pos="708"/>
          <w:tab w:val="left" w:pos="1276" w:leader="none"/>
        </w:tabs>
        <w:ind w:left="838" w:right="144" w:hanging="0"/>
        <w:jc w:val="left"/>
        <w:rPr>
          <w:sz w:val="24"/>
        </w:rPr>
      </w:pPr>
      <w:r>
        <w:rPr>
          <w:sz w:val="24"/>
          <w:szCs w:val="24"/>
        </w:rPr>
        <w:t xml:space="preserve">2)  </w:t>
      </w:r>
      <w:r>
        <w:rPr>
          <w:sz w:val="24"/>
        </w:rPr>
        <w:t>пункт 5 дополнить подпунктом 4 следующего содержания:</w:t>
      </w:r>
    </w:p>
    <w:p>
      <w:pPr>
        <w:pStyle w:val="ListParagraph"/>
        <w:tabs>
          <w:tab w:val="clear" w:pos="708"/>
          <w:tab w:val="left" w:pos="1276" w:leader="none"/>
        </w:tabs>
        <w:ind w:left="0" w:right="144" w:firstLine="851"/>
        <w:rPr>
          <w:sz w:val="24"/>
        </w:rPr>
      </w:pPr>
      <w:r>
        <w:rPr>
          <w:sz w:val="24"/>
        </w:rPr>
        <w:t xml:space="preserve">«4) Для </w:t>
      </w:r>
      <w:r>
        <w:rPr>
          <w:sz w:val="24"/>
          <w:szCs w:val="24"/>
        </w:rPr>
        <w:t xml:space="preserve">оказания единовременной материальной помощи гражданам, пострадавшим в результате пожара,  чрезвычайных ситуаций муниципального характера, граждане </w:t>
      </w:r>
      <w:r>
        <w:rPr>
          <w:sz w:val="24"/>
        </w:rPr>
        <w:t>представляют в финансовый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Кропачевского городского поселения следующие  документы:</w:t>
      </w:r>
    </w:p>
    <w:p>
      <w:pPr>
        <w:pStyle w:val="ListParagraph"/>
        <w:tabs>
          <w:tab w:val="clear" w:pos="708"/>
          <w:tab w:val="left" w:pos="1276" w:leader="none"/>
        </w:tabs>
        <w:ind w:left="0" w:right="144" w:firstLine="851"/>
        <w:rPr>
          <w:sz w:val="24"/>
        </w:rPr>
      </w:pPr>
      <w:r>
        <w:rPr>
          <w:sz w:val="24"/>
        </w:rPr>
        <w:t>- заявление на материальную помощь;</w:t>
      </w:r>
    </w:p>
    <w:p>
      <w:pPr>
        <w:pStyle w:val="ListParagraph"/>
        <w:tabs>
          <w:tab w:val="clear" w:pos="708"/>
          <w:tab w:val="left" w:pos="1276" w:leader="none"/>
        </w:tabs>
        <w:ind w:left="0" w:right="144" w:firstLine="851"/>
        <w:rPr>
          <w:sz w:val="24"/>
          <w:szCs w:val="24"/>
        </w:rPr>
      </w:pPr>
      <w:r>
        <w:rPr>
          <w:sz w:val="24"/>
        </w:rPr>
        <w:t xml:space="preserve">- справка о произошедшем пожаре или </w:t>
      </w:r>
      <w:r>
        <w:rPr>
          <w:sz w:val="24"/>
          <w:szCs w:val="24"/>
        </w:rPr>
        <w:t>чрезвычайной ситуации».</w:t>
      </w:r>
    </w:p>
    <w:p>
      <w:pPr>
        <w:pStyle w:val="Style18"/>
        <w:ind w:firstLine="709"/>
        <w:jc w:val="both"/>
        <w:rPr/>
      </w:pPr>
      <w:r>
        <w:rPr/>
        <w:t>3)  добавить к Положению о порядке расходования средств резервного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Главы</w:t>
      </w:r>
      <w:r>
        <w:rPr/>
        <w:t xml:space="preserve"> </w:t>
      </w:r>
      <w:r>
        <w:rPr>
          <w:spacing w:val="1"/>
        </w:rPr>
        <w:t xml:space="preserve"> </w:t>
      </w:r>
      <w:r>
        <w:rPr/>
        <w:t>Кропачевского городского</w:t>
      </w:r>
      <w:r>
        <w:rPr>
          <w:spacing w:val="1"/>
        </w:rPr>
        <w:t xml:space="preserve"> </w:t>
      </w:r>
      <w:r>
        <w:rPr/>
        <w:t>поселения приложение  «Отчет об использовании</w:t>
      </w:r>
      <w:r>
        <w:rPr>
          <w:spacing w:val="-4"/>
        </w:rPr>
        <w:t xml:space="preserve"> </w:t>
      </w:r>
      <w:r>
        <w:rPr/>
        <w:t>средств</w:t>
      </w:r>
      <w:r>
        <w:rPr>
          <w:spacing w:val="-4"/>
        </w:rPr>
        <w:t xml:space="preserve"> </w:t>
      </w:r>
      <w:r>
        <w:rPr/>
        <w:t>резервного</w:t>
      </w:r>
      <w:r>
        <w:rPr>
          <w:spacing w:val="-4"/>
        </w:rPr>
        <w:t xml:space="preserve"> </w:t>
      </w:r>
      <w:r>
        <w:rPr/>
        <w:t>фонда</w:t>
      </w:r>
      <w:r>
        <w:rPr>
          <w:spacing w:val="-5"/>
        </w:rPr>
        <w:t xml:space="preserve"> </w:t>
      </w:r>
      <w:r>
        <w:rPr/>
        <w:t>Главы</w:t>
      </w:r>
      <w:r>
        <w:rPr>
          <w:spacing w:val="-4"/>
        </w:rPr>
        <w:t xml:space="preserve"> </w:t>
      </w:r>
      <w:r>
        <w:rPr/>
        <w:t>Кропачевского городского поселения» согласно приложению к настоящему постановлению.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Style w:val="Style14"/>
          <w:color w:val="auto"/>
        </w:rPr>
      </w:pPr>
      <w:r>
        <w:rPr/>
        <w:tab/>
        <w:t>3.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 </w:t>
      </w:r>
      <w:r>
        <w:rPr/>
        <w:t>4. Контроль исполнения данного постановления возлагаю на заместителя главы Кропачевского городского поселения Сорокину Т.Л.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  <w:t>Глава Кропачевского городского поселения</w:t>
        <w:tab/>
        <w:tab/>
        <w:t xml:space="preserve">                          У.Р.Зайнетдинов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12"/>
        <w:spacing w:lineRule="exact" w:line="274" w:before="72" w:after="0"/>
        <w:jc w:val="both"/>
        <w:rPr>
          <w:b w:val="false"/>
          <w:b w:val="false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b w:val="false"/>
        </w:rPr>
        <w:t>Приложение</w:t>
      </w:r>
    </w:p>
    <w:p>
      <w:pPr>
        <w:pStyle w:val="12"/>
        <w:ind w:left="2087" w:hanging="0"/>
        <w:jc w:val="right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>к постановлению администрации</w:t>
      </w:r>
    </w:p>
    <w:p>
      <w:pPr>
        <w:pStyle w:val="12"/>
        <w:ind w:left="2087" w:hanging="0"/>
        <w:jc w:val="right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 xml:space="preserve">Кропачевского городского поселения </w:t>
      </w:r>
    </w:p>
    <w:p>
      <w:pPr>
        <w:pStyle w:val="12"/>
        <w:ind w:left="2087" w:hanging="0"/>
        <w:jc w:val="right"/>
        <w:rPr>
          <w:b w:val="false"/>
          <w:b w:val="false"/>
        </w:rPr>
      </w:pPr>
      <w:r>
        <w:rPr>
          <w:b w:val="false"/>
        </w:rPr>
        <w:t>от 23 июня 2022г. № 63</w:t>
      </w:r>
    </w:p>
    <w:p>
      <w:pPr>
        <w:pStyle w:val="12"/>
        <w:spacing w:before="64" w:after="0"/>
        <w:ind w:left="7797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12"/>
        <w:spacing w:lineRule="exact" w:line="274" w:before="64" w:after="0"/>
        <w:ind w:left="7797" w:hanging="0"/>
        <w:rPr>
          <w:b w:val="false"/>
          <w:b w:val="false"/>
        </w:rPr>
      </w:pPr>
      <w:r>
        <w:rPr>
          <w:b w:val="false"/>
        </w:rPr>
        <w:t xml:space="preserve">     </w:t>
      </w:r>
      <w:r>
        <w:rPr>
          <w:b w:val="false"/>
        </w:rPr>
        <w:t>Приложение</w:t>
      </w:r>
      <w:r>
        <w:rPr>
          <w:b w:val="false"/>
          <w:spacing w:val="-3"/>
        </w:rPr>
        <w:t xml:space="preserve"> </w:t>
      </w:r>
    </w:p>
    <w:p>
      <w:pPr>
        <w:pStyle w:val="Style18"/>
        <w:ind w:left="5245" w:hanging="0"/>
        <w:jc w:val="right"/>
        <w:rPr/>
      </w:pPr>
      <w:r>
        <w:rPr/>
        <w:t xml:space="preserve">к Положению о порядке расходования                                                                                                             </w:t>
      </w:r>
    </w:p>
    <w:p>
      <w:pPr>
        <w:pStyle w:val="Style18"/>
        <w:ind w:left="5245" w:hanging="0"/>
        <w:jc w:val="right"/>
        <w:rPr>
          <w:sz w:val="26"/>
        </w:rPr>
      </w:pPr>
      <w:r>
        <w:rPr/>
        <w:t>средств резервного фонда Главы</w:t>
      </w:r>
      <w:r>
        <w:rPr>
          <w:spacing w:val="1"/>
        </w:rPr>
        <w:t xml:space="preserve">                                   </w:t>
      </w:r>
      <w:r>
        <w:rPr/>
        <w:t>Кропачевского городского</w:t>
      </w:r>
      <w:r>
        <w:rPr>
          <w:spacing w:val="1"/>
        </w:rPr>
        <w:t xml:space="preserve"> </w:t>
      </w:r>
      <w:r>
        <w:rPr/>
        <w:t>поселения</w:t>
      </w:r>
    </w:p>
    <w:p>
      <w:pPr>
        <w:pStyle w:val="Style18"/>
        <w:jc w:val="right"/>
        <w:rPr>
          <w:sz w:val="26"/>
        </w:rPr>
      </w:pPr>
      <w:r>
        <w:rPr>
          <w:sz w:val="26"/>
        </w:rPr>
      </w:r>
    </w:p>
    <w:p>
      <w:pPr>
        <w:pStyle w:val="Style18"/>
        <w:spacing w:before="230" w:after="0"/>
        <w:ind w:left="2085" w:right="2099" w:hanging="0"/>
        <w:jc w:val="center"/>
        <w:rPr/>
      </w:pPr>
      <w:r>
        <w:rPr/>
        <w:t>ОТЧЕТ</w:t>
      </w:r>
    </w:p>
    <w:p>
      <w:pPr>
        <w:pStyle w:val="Style18"/>
        <w:spacing w:before="0" w:after="9"/>
        <w:ind w:left="1369" w:right="1390" w:hanging="0"/>
        <w:jc w:val="center"/>
        <w:rPr/>
      </w:pPr>
      <w:r>
        <w:rPr/>
        <w:t>об</w:t>
      </w:r>
      <w:r>
        <w:rPr>
          <w:spacing w:val="-4"/>
        </w:rPr>
        <w:t xml:space="preserve"> </w:t>
      </w:r>
      <w:r>
        <w:rPr/>
        <w:t>использовании</w:t>
      </w:r>
      <w:r>
        <w:rPr>
          <w:spacing w:val="-4"/>
        </w:rPr>
        <w:t xml:space="preserve"> </w:t>
      </w:r>
      <w:r>
        <w:rPr/>
        <w:t>средств</w:t>
      </w:r>
      <w:r>
        <w:rPr>
          <w:spacing w:val="-4"/>
        </w:rPr>
        <w:t xml:space="preserve"> </w:t>
      </w:r>
      <w:r>
        <w:rPr/>
        <w:t>резервного</w:t>
      </w:r>
      <w:r>
        <w:rPr>
          <w:spacing w:val="-4"/>
        </w:rPr>
        <w:t xml:space="preserve"> </w:t>
      </w:r>
      <w:r>
        <w:rPr/>
        <w:t>фонда</w:t>
      </w:r>
      <w:r>
        <w:rPr>
          <w:spacing w:val="-5"/>
        </w:rPr>
        <w:t xml:space="preserve"> </w:t>
      </w:r>
      <w:r>
        <w:rPr/>
        <w:t>Главы</w:t>
      </w:r>
      <w:r>
        <w:rPr>
          <w:spacing w:val="-4"/>
        </w:rPr>
        <w:t xml:space="preserve"> </w:t>
      </w:r>
      <w:r>
        <w:rPr/>
        <w:t xml:space="preserve">Кропачевского городского поселения _______________________________________   </w:t>
      </w:r>
    </w:p>
    <w:p>
      <w:pPr>
        <w:pStyle w:val="Style18"/>
        <w:spacing w:before="0" w:after="9"/>
        <w:ind w:left="1369" w:right="1390" w:hanging="0"/>
        <w:jc w:val="center"/>
        <w:rPr/>
      </w:pPr>
      <w:r>
        <w:rPr/>
        <w:t xml:space="preserve">    </w:t>
      </w:r>
      <w:r>
        <w:rPr/>
        <w:t>(наименование</w:t>
      </w:r>
      <w:r>
        <w:rPr>
          <w:spacing w:val="-2"/>
        </w:rPr>
        <w:t xml:space="preserve"> </w:t>
      </w:r>
      <w:r>
        <w:rPr/>
        <w:t>получателя</w:t>
      </w:r>
      <w:r>
        <w:rPr>
          <w:spacing w:val="-1"/>
        </w:rPr>
        <w:t xml:space="preserve"> </w:t>
      </w:r>
      <w:r>
        <w:rPr/>
        <w:t>резервного фонда)</w:t>
      </w:r>
    </w:p>
    <w:tbl>
      <w:tblPr>
        <w:tblW w:w="9742" w:type="dxa"/>
        <w:jc w:val="left"/>
        <w:tblInd w:w="18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6"/>
        <w:gridCol w:w="1306"/>
        <w:gridCol w:w="1230"/>
        <w:gridCol w:w="1322"/>
        <w:gridCol w:w="1293"/>
        <w:gridCol w:w="1548"/>
        <w:gridCol w:w="1726"/>
      </w:tblGrid>
      <w:tr>
        <w:trPr>
          <w:trHeight w:val="2255" w:hRule="atLeast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Распоряди-тел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ьный</w:t>
            </w:r>
          </w:p>
          <w:p>
            <w:pPr>
              <w:pStyle w:val="TableParagraph"/>
              <w:widowControl w:val="false"/>
              <w:spacing w:before="1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</w:t>
            </w:r>
          </w:p>
          <w:p>
            <w:pPr>
              <w:pStyle w:val="TableParagraph"/>
              <w:widowControl w:val="false"/>
              <w:spacing w:lineRule="exact" w:line="252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номер 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8" w:right="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  <w:p>
            <w:pPr>
              <w:pStyle w:val="TableParagraph"/>
              <w:widowControl w:val="false"/>
              <w:spacing w:lineRule="exact" w:line="252"/>
              <w:ind w:left="9" w:right="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расходования средств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" w:right="9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выделенных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52"/>
              <w:ind w:left="286" w:right="180"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жению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8" w:right="179" w:hanging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вание</w:t>
            </w:r>
          </w:p>
          <w:p>
            <w:pPr>
              <w:pStyle w:val="TableParagraph"/>
              <w:widowControl w:val="false"/>
              <w:ind w:left="170" w:right="73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произве-</w:t>
            </w:r>
          </w:p>
          <w:p>
            <w:pPr>
              <w:pStyle w:val="TableParagraph"/>
              <w:widowControl w:val="false"/>
              <w:ind w:left="263" w:right="243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денные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63"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TableParagraph"/>
              <w:widowControl w:val="false"/>
              <w:spacing w:lineRule="exact" w:line="252"/>
              <w:ind w:left="10"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израсходо-ванных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" w:right="28" w:firstLine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ванный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остаток</w:t>
            </w:r>
          </w:p>
          <w:p>
            <w:pPr>
              <w:pStyle w:val="TableParagraph"/>
              <w:widowControl w:val="false"/>
              <w:spacing w:before="1" w:after="0"/>
              <w:ind w:left="248" w:right="2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</w:p>
          <w:p>
            <w:pPr>
              <w:pStyle w:val="TableParagraph"/>
              <w:widowControl w:val="false"/>
              <w:spacing w:lineRule="exact" w:line="252"/>
              <w:ind w:left="248" w:right="2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8"/>
              <w:ind w:left="38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&lt;*&gt;</w:t>
            </w:r>
          </w:p>
        </w:tc>
      </w:tr>
      <w:tr>
        <w:trPr>
          <w:trHeight w:val="546" w:hRule="atLeast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0" w:hRule="atLeast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4" w:hRule="atLeast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8"/>
        <w:spacing w:before="1" w:after="0"/>
        <w:rPr/>
      </w:pPr>
      <w:r>
        <w:rPr/>
      </w:r>
    </w:p>
    <w:p>
      <w:pPr>
        <w:pStyle w:val="Style18"/>
        <w:ind w:left="130" w:right="170" w:hanging="0"/>
        <w:rPr/>
      </w:pPr>
      <w:r>
        <w:rPr/>
        <w:t>&lt;*&gt; В примечании указываются причина, дата возврата неиспользованных средств резервного фонда</w:t>
      </w:r>
      <w:r>
        <w:rPr>
          <w:spacing w:val="-5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местный бюджет, номер платежного документа</w:t>
      </w:r>
    </w:p>
    <w:p>
      <w:pPr>
        <w:pStyle w:val="Style18"/>
        <w:tabs>
          <w:tab w:val="clear" w:pos="708"/>
          <w:tab w:val="left" w:pos="6916" w:leader="none"/>
        </w:tabs>
        <w:ind w:left="130" w:hanging="0"/>
        <w:rPr/>
      </w:pPr>
      <w:r>
        <w:rPr/>
      </w:r>
    </w:p>
    <w:p>
      <w:pPr>
        <w:pStyle w:val="Style18"/>
        <w:tabs>
          <w:tab w:val="clear" w:pos="708"/>
          <w:tab w:val="left" w:pos="6916" w:leader="none"/>
        </w:tabs>
        <w:ind w:left="130" w:hanging="0"/>
        <w:rPr/>
      </w:pPr>
      <w:r>
        <w:rPr/>
      </w:r>
    </w:p>
    <w:p>
      <w:pPr>
        <w:pStyle w:val="Style18"/>
        <w:tabs>
          <w:tab w:val="clear" w:pos="708"/>
          <w:tab w:val="left" w:pos="6916" w:leader="none"/>
        </w:tabs>
        <w:ind w:left="130" w:hanging="0"/>
        <w:rPr/>
      </w:pPr>
      <w:r>
        <w:rPr/>
        <w:t>Руководитель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08"/>
          <w:tab w:val="left" w:pos="4376" w:leader="none"/>
        </w:tabs>
        <w:spacing w:lineRule="exact" w:line="252" w:before="2" w:after="0"/>
        <w:ind w:left="2692" w:hanging="0"/>
        <w:rPr/>
      </w:pPr>
      <w:r>
        <w:rPr/>
        <w:t>(подпись)</w:t>
        <w:tab/>
        <w:t>(расшифровка</w:t>
      </w:r>
      <w:r>
        <w:rPr>
          <w:spacing w:val="-2"/>
        </w:rPr>
        <w:t xml:space="preserve"> </w:t>
      </w:r>
      <w:r>
        <w:rPr/>
        <w:t>подписи)</w:t>
      </w:r>
    </w:p>
    <w:p>
      <w:pPr>
        <w:pStyle w:val="Style18"/>
        <w:tabs>
          <w:tab w:val="clear" w:pos="708"/>
          <w:tab w:val="left" w:pos="7636" w:leader="none"/>
        </w:tabs>
        <w:spacing w:lineRule="exact" w:line="275"/>
        <w:ind w:left="130" w:hanging="0"/>
        <w:rPr/>
      </w:pPr>
      <w:r>
        <w:rPr/>
        <w:t>Главный</w:t>
      </w:r>
      <w:r>
        <w:rPr>
          <w:spacing w:val="-5"/>
        </w:rPr>
        <w:t xml:space="preserve"> </w:t>
      </w:r>
      <w:r>
        <w:rPr/>
        <w:t>бухгалтер</w:t>
      </w:r>
      <w:r>
        <w:rPr>
          <w:spacing w:val="18"/>
        </w:rPr>
        <w:t xml:space="preserve"> 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w="11906" w:h="16838"/>
          <w:pgMar w:left="1560" w:right="851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4886" w:leader="none"/>
        </w:tabs>
        <w:spacing w:before="208" w:after="0"/>
        <w:ind w:left="2865" w:hanging="0"/>
        <w:rPr/>
      </w:pPr>
      <w:r>
        <w:rPr/>
        <w:t>(подпись)</w:t>
        <w:tab/>
        <w:t>(расшифровка</w:t>
      </w:r>
      <w:r>
        <w:rPr>
          <w:spacing w:val="-2"/>
        </w:rPr>
        <w:t xml:space="preserve"> </w:t>
      </w:r>
      <w:r>
        <w:rPr/>
        <w:t>подписи)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8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9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9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9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9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9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9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9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59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838" w:hanging="711"/>
      </w:pPr>
      <w:rPr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2">
      <w:start w:val="0"/>
      <w:numFmt w:val="bullet"/>
      <w:lvlText w:val=""/>
      <w:lvlJc w:val="left"/>
      <w:pPr>
        <w:tabs>
          <w:tab w:val="num" w:pos="0"/>
        </w:tabs>
        <w:ind w:left="2819" w:hanging="7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9" w:hanging="7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9" w:hanging="7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9" w:hanging="7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9" w:hanging="7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9" w:hanging="7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59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3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9643e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uiPriority w:val="1"/>
    <w:qFormat/>
    <w:rsid w:val="009643e4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35903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5"/>
    <w:uiPriority w:val="1"/>
    <w:qFormat/>
    <w:rsid w:val="009643e4"/>
    <w:pPr>
      <w:widowControl w:val="false"/>
    </w:pPr>
    <w:rPr>
      <w:lang w:eastAsia="en-US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9643e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1" w:customStyle="1">
    <w:name w:val="Заголовок 11"/>
    <w:basedOn w:val="Normal"/>
    <w:uiPriority w:val="1"/>
    <w:qFormat/>
    <w:rsid w:val="009643e4"/>
    <w:pPr>
      <w:widowControl w:val="false"/>
      <w:ind w:left="2085" w:hanging="0"/>
      <w:outlineLvl w:val="1"/>
    </w:pPr>
    <w:rPr>
      <w:b/>
      <w:bCs/>
      <w:lang w:eastAsia="en-US"/>
    </w:rPr>
  </w:style>
  <w:style w:type="paragraph" w:styleId="ListParagraph">
    <w:name w:val="List Paragraph"/>
    <w:basedOn w:val="Normal"/>
    <w:uiPriority w:val="1"/>
    <w:qFormat/>
    <w:rsid w:val="009643e4"/>
    <w:pPr>
      <w:widowControl w:val="false"/>
      <w:ind w:left="838" w:hanging="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35903"/>
    <w:pPr>
      <w:widowControl w:val="false"/>
    </w:pPr>
    <w:rPr>
      <w:rFonts w:ascii="Tahoma" w:hAnsi="Tahoma" w:cs="Tahoma"/>
      <w:sz w:val="16"/>
      <w:szCs w:val="16"/>
      <w:lang w:eastAsia="en-US"/>
    </w:rPr>
  </w:style>
  <w:style w:type="paragraph" w:styleId="12" w:customStyle="1">
    <w:name w:val="Заголовок 12"/>
    <w:basedOn w:val="Normal"/>
    <w:uiPriority w:val="1"/>
    <w:qFormat/>
    <w:rsid w:val="00176214"/>
    <w:pPr>
      <w:widowControl w:val="false"/>
      <w:ind w:left="2085" w:hanging="0"/>
      <w:outlineLvl w:val="1"/>
    </w:pPr>
    <w:rPr>
      <w:b/>
      <w:bCs/>
      <w:lang w:eastAsia="en-US"/>
    </w:rPr>
  </w:style>
  <w:style w:type="paragraph" w:styleId="TableParagraph" w:customStyle="1">
    <w:name w:val="Table Paragraph"/>
    <w:basedOn w:val="Normal"/>
    <w:uiPriority w:val="1"/>
    <w:qFormat/>
    <w:rsid w:val="00176214"/>
    <w:pPr>
      <w:widowControl w:val="false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3e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LibreOffice/7.3.0.3$Windows_X86_64 LibreOffice_project/0f246aa12d0eee4a0f7adcefbf7c878fc2238db3</Application>
  <AppVersion>15.0000</AppVersion>
  <Pages>4</Pages>
  <Words>435</Words>
  <Characters>3299</Characters>
  <CharactersWithSpaces>4041</CharactersWithSpaces>
  <Paragraphs>61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2022-04-12T07:51:00Z</dcterms:created>
  <dc:creator>ELENA</dc:creator>
  <dc:description/>
  <dc:language>ru-RU</dc:language>
  <cp:lastModifiedBy>ELENA</cp:lastModifiedBy>
  <dcterms:modified xsi:type="dcterms:W3CDTF">2022-06-23T06:12:00Z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