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2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апреля  </w:t>
      </w: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года. № </w:t>
      </w:r>
      <w:r>
        <w:rPr>
          <w:rFonts w:cs="Times New Roman" w:ascii="Times New Roman" w:hAnsi="Times New Roman"/>
          <w:sz w:val="28"/>
          <w:szCs w:val="28"/>
        </w:rPr>
        <w:t>12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окончании отопительного периода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гг.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Кропачевского городского поселения к работе в отопительный период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г.г. и обеспечения их устойчивого снабжения топливно-энергетическими ресурсами, руководствуясь Федеральным законом РФ от 06.10.2003 г. №131-ФЗ «Об общих принципах организации местного самоуправления в Российской Федерации», Уставом Кропачевского городского поселения Ашинского муниципального района Челябинской области, в связи с устойчивым повышением температуры наружного воздуха,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Завершить отопительный сезон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г.г. на территории Кропачевского городского поселения с 00:00 часов 1 мая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(поставщик услуг ОАО «РЖД», АО «Челябкоммунэнерго»).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Руководителям предприятий Дирекции по тепловодоснабжению ЮУЖД- филиала ОАО «РЖД», АО «Челябкоммунэнерго», ООО «Кропачевский жилищно-коммунальный сервис» принять соответствующие меры по завершению отопительного сезона и отключению отопительных систем.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Autospacing="1"/>
        <w:ind w:left="0" w:firstLine="36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Кропачевского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городского поселения                                                   </w:t>
        <w:tab/>
        <w:tab/>
        <w:t>У.Р. Зайнетдинов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30e91"/>
    <w:rPr>
      <w:color w:val="0000FF" w:themeColor="hyperlink"/>
      <w:u w:val="single"/>
    </w:rPr>
  </w:style>
  <w:style w:type="character" w:styleId="Style14" w:customStyle="1">
    <w:name w:val="Текст Знак"/>
    <w:basedOn w:val="DefaultParagraphFont"/>
    <w:link w:val="PlainText"/>
    <w:uiPriority w:val="99"/>
    <w:qFormat/>
    <w:rsid w:val="00e30e91"/>
    <w:rPr>
      <w:rFonts w:ascii="Calibri" w:hAnsi="Calibri" w:eastAsia="Calibri" w:cs="Times New Roman"/>
      <w:szCs w:val="21"/>
      <w:lang w:eastAsia="en-US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30e9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5deb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Style14"/>
    <w:uiPriority w:val="99"/>
    <w:unhideWhenUsed/>
    <w:qFormat/>
    <w:rsid w:val="00e30e91"/>
    <w:pPr>
      <w:spacing w:lineRule="auto" w:line="240" w:before="0" w:after="0"/>
    </w:pPr>
    <w:rPr>
      <w:rFonts w:ascii="Calibri" w:hAnsi="Calibri" w:eastAsia="Calibri" w:cs="Times New Roman"/>
      <w:szCs w:val="21"/>
      <w:lang w:eastAsia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30e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LibreOffice/7.5.2.2$Windows_X86_64 LibreOffice_project/53bb9681a964705cf672590721dbc85eb4d0c3a2</Application>
  <AppVersion>15.0000</AppVersion>
  <Pages>1</Pages>
  <Words>182</Words>
  <Characters>1472</Characters>
  <CharactersWithSpaces>1699</CharactersWithSpaces>
  <Paragraphs>18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2022-04-26T11:45:00Z</dcterms:created>
  <dc:creator>Глава</dc:creator>
  <dc:description/>
  <dc:language>ru-RU</dc:language>
  <cp:lastModifiedBy/>
  <cp:lastPrinted>2022-04-26T11:44:00Z</cp:lastPrinted>
  <dcterms:modified xsi:type="dcterms:W3CDTF">2023-04-25T14:13:32Z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