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КРОПАЧЕВСКОГО ГОРОДСКОГО ПОСЕЛЕНИЯ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АШИНСКОГО МУНИЦИПАЛЬНОГО РАЙОНА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ЧЕЛЯБИНСКОЙ ОБЛАСТИ</w:t>
      </w:r>
    </w:p>
    <w:p>
      <w:pPr>
        <w:pStyle w:val="Normal"/>
        <w:keepNext w:val="true"/>
        <w:numPr>
          <w:ilvl w:val="0"/>
          <w:numId w:val="0"/>
        </w:numPr>
        <w:spacing w:before="240" w:after="60"/>
        <w:jc w:val="center"/>
        <w:outlineLvl w:val="0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ПОСТАНОВЛЕНИЕ</w:t>
      </w:r>
    </w:p>
    <w:p>
      <w:pPr>
        <w:pStyle w:val="Normal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705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050" w:leader="none"/>
        </w:tabs>
        <w:rPr>
          <w:sz w:val="24"/>
          <w:szCs w:val="24"/>
        </w:rPr>
      </w:pPr>
      <w:r>
        <w:rPr>
          <w:sz w:val="24"/>
          <w:szCs w:val="24"/>
        </w:rPr>
        <w:t>от   28 декабря  2023 г.  № 95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3960" w:leader="none"/>
        </w:tabs>
        <w:ind w:right="5385"/>
        <w:jc w:val="both"/>
        <w:rPr>
          <w:sz w:val="24"/>
          <w:szCs w:val="24"/>
        </w:rPr>
      </w:pPr>
      <w:r>
        <w:rPr>
          <w:sz w:val="24"/>
          <w:szCs w:val="24"/>
        </w:rPr>
        <w:t>О мерах по реализации решения Совета депутатов Кропачевского городского поселения «О бюджете Кропачевского городского  поселения на 2024 год и на плановый период 2025 и 2026 годов»</w:t>
      </w:r>
    </w:p>
    <w:p>
      <w:pPr>
        <w:pStyle w:val="BodyText"/>
        <w:ind w:firstLine="720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BodyText"/>
        <w:ind w:firstLine="720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BodyText"/>
        <w:ind w:firstLine="720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В соответствии с Бюджетным кодексом РФ, решением Совета депутатов Кропачевского городского поселения </w:t>
      </w:r>
      <w:r>
        <w:rPr>
          <w:b w:val="false"/>
          <w:sz w:val="24"/>
          <w:szCs w:val="24"/>
        </w:rPr>
        <w:t xml:space="preserve">от 22.12.2023 г. </w:t>
      </w:r>
      <w:r>
        <w:rPr>
          <w:b w:val="false"/>
          <w:bCs w:val="false"/>
          <w:sz w:val="24"/>
          <w:szCs w:val="24"/>
        </w:rPr>
        <w:t xml:space="preserve">№ 45"О бюджете Кропачевского городского поселения на 2024 год и на плановый период 2025 и 2026 годов", </w:t>
      </w:r>
      <w:r>
        <w:rPr>
          <w:b w:val="false"/>
          <w:sz w:val="24"/>
          <w:szCs w:val="24"/>
        </w:rPr>
        <w:t xml:space="preserve"> Положением о бюджетном процессе в Кропачевском городском поселении, утвержденным решением Совета депутатов</w:t>
      </w:r>
      <w:r>
        <w:rPr>
          <w:b w:val="false"/>
          <w:bCs w:val="false"/>
          <w:sz w:val="24"/>
          <w:szCs w:val="24"/>
        </w:rPr>
        <w:t xml:space="preserve"> Кропачевского городского поселения от 23.12.2022 г. № 48, руководствуясь Уставом Кропачевского городского поселения Ашинского муниципального района Челябинской области,</w:t>
      </w:r>
    </w:p>
    <w:p>
      <w:pPr>
        <w:pStyle w:val="BodyText"/>
        <w:ind w:firstLine="720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</w:p>
    <w:p>
      <w:pPr>
        <w:pStyle w:val="BodyText"/>
        <w:jc w:val="center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ПОСТАНОВЛЯЮ</w:t>
      </w:r>
      <w:r>
        <w:rPr>
          <w:sz w:val="24"/>
          <w:szCs w:val="24"/>
        </w:rPr>
        <w:t>: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  Принять к исполнению бюджет Кропачевского городского поселения на 2024 год и на плановый период 2025 и 2026 годов (далее – бюджет). 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Главному администратору доходов бюджета Кропачевского городского поселения: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обеспечить поступление налогов, сборов и других обязательных платежей в запланированном объеме и принять исчерпывающие меры по сокращению задолженности по их уплате;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проводить систематический анализ невыясненных поступлений, зачисляемых в бюджет, и принимать оперативные меры по их снижению;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 представлять в Финансовое управление администрации Ашинского муниципального района: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сведения для ведения кассового плана по доходам: оценку ожидаемого поступления доходов бюджета Кропачевского городского поселения на очередной месяц, а также на год в целом с помесячной разбивкой, при наличии решения Совета депутатов Кропачевского городского поселения;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информацию о причинах отклонения фактических поступлений за отчетный период по сравнению с соответствующим периодом прошлого года (по запросу);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информацию о сумме дебиторской задолженности плательщиков в разрезе кодов классификации доходов бюджетов Российской Федерации, в том числе безнадежной к взысканию (по запросу);.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Установить, что: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принятие денежных обязательств и расходование средств бюджета осуществляется главными распорядителями,  получателями (далее совместно по тексту- получатель, средств бюджета в пределах доведенных лимитов бюджетных обязательств в соответствии с классификацией расходов бюджетов Российской Федерации,  ведомственной структурой расходов бюджета и поквартального распределения. 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Обязательства получателей средств бюджета, принятые сверх установленных им лимитов бюджетных обязательств, оплате за счет средств бюджета не подлежат.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лимиты бюджетных обязательств по расходам, финансирование которых осуществляется за счет целевых межбюджетных трансфертов из бюджетов других уровней, устанавливаются в пределах фактически поступивших средств из  соответствующего бюджета;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получатели средств бюджета Кропачевского городского поселения при заключении муниципальных контрактов на поставку товаров, выполнение работ и оказание услуг в пределах доведенных им в установленном порядке лимитов бюджетных обязательств, вправе предусматривать авансовые платежи с последующей оплатой денежных обязательств, возникающих по муниципальным контрактам на  поставку товаров, выполнения работ, оказания услуг, после подтверждения поставки товаров, выполнения работ, оказания услуг, предусмотренных данными муниципальными контрактами: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размере до 100 процентов суммы муниципального  контракта, но не более доведенных лимитов бюджетных обязательств – по контрактам об оказании услуг связи, о поставке горюче-смазочных материалов, о подписке на печатные издания и об их приобретении, о почтовых отправлениях, о приобретении периодических электронных справочных систем, об изготовлении сертификатов ключей проверки электронной подписи,  авиационных, железнодорожных и других билетов для проезда транспортом, об обучении на курсах повышения квалификации, о взносах за участие в конференциях и семинарах, о проживании в гостиницах в период командировок, по договорам обязательного страхования гражданской ответственности владельцев транспортных средств и иных видах страхования,  расходов по уплате государственной пошлины за совершение нотариальных действий, за государственную регистрацию и иные юридические действия, за государственный технический осмотр транспортных средств, расходов на приобретение путевок на санаторно-курортное лечение, по контрактам  по проведению экспертизы проектно-сметной документации, по контрактам на энергоснабжение; 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 в размере до 30 процентов суммы  муниципального контракта – по остальным муниципальным контрактам;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свыше 30 процентов суммы муниципального контракта – при наличии  распоряжения главы  Кропачевского городского поселения.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4. Доведение лимитов бюджетных обязательств в 2024 году осуществляется в соответствии с пунктом 11 решения Совета депутатов Кропачевского городского поселения «О бюджете Кропачевского городского поселения на 2024 год и на плановый период 2025 и  2026 годов», в порядке, установленном Финансовым отделом  администрации Кропачевского городского поселения.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 В 2024 году предложения отраслевых органов администрации Кропачевского городского поселения, органов местного самоуправления Кропачевского городского поселения о выделении бюджетных ассигнований на принятие новых видов расходных  обязательств или увеличение бюджетных ассигнований на исполнение существующих видов расходных обязательств рассматриваются при условии внесения предложений о  соответствующих источниках дополнительных поступлений в бюджет и (или) при  сокращении бюджетных ассигнований по отдельным статьям расходов бюджета.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Администрации Кропачевского городского поселения: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продолжить работу по повышению энергоэффективности и рациональному  потреблению ресурсов;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принять меры по недопущению кредиторской и роста дебиторской  задолженности;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соблюдение нормативов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установленных на 2024 год;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проведение мероприятий по укреплению доходной базы местного бюджета и  использованию имеющихся резервов повышения собственных доходов;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повышение эффективности работы с налоговыми органами по вопросам полноты и своевременности уплаты налогов и других обязательных платежей, а также взыскания недоимки с предприятий и организаций;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возврат в течение первых 15 рабочих дней в доход областного бюджета не  использованных по состоянию на 01 января 2024 года остатков федеральных целевых  средств, а также областных  средств;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7) финансирование в полном объеме по решению вопросов местного значения, софинансировавшихся в 2024 году из областного бюджета, без снижения расходов на доведение средней заработной платы работников муниципальных учреждений культуры до средней заработной платы в Челябинской области.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Главным распорядителям  средств бюджета Кропачевского городского поселения: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усилить контроль за целевым и эффективным использованием бюджетных  средств, продолжить работу  по экономии расходов бюджета, в том числе по повышению энергоэффективности и рациональному потреблению ресурсов, а также проведению мероприятий по оптимизации сети штатной численности работников муниципальных учреждений Кропачевского городского поселения;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не допускать образования кредиторской задолженности по принятым обязательствам, в первую очередь по заработной плате, социальным выплатам и оплате топливно-энергетических ресурсов, и роста дебиторской задолженности муниципальных учреждений;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не допускать принятие бюджетных обязательств сверх утвержденных лимитов;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Настоящее постановление вступает в силу с 01 января 2024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года.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Настоящее постановление подлежит размещению на официальном сайте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Кропачевского городского поселения (</w:t>
      </w:r>
      <w:hyperlink r:id="rId2">
        <w:r>
          <w:rPr>
            <w:rStyle w:val="Hyperlink"/>
            <w:sz w:val="24"/>
            <w:szCs w:val="24"/>
            <w:lang w:val="en-US"/>
          </w:rPr>
          <w:t>www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kropachevo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регистрация в качестве сетевого издания: ЭЛ №ФС77-73787 от 28.09.2018).</w:t>
      </w:r>
    </w:p>
    <w:p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Контроль исполнения настоящее постановления оставляю за собой.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Глава Кропачевского городского поселения </w:t>
        <w:tab/>
        <w:t xml:space="preserve">                                       У.Р.Зайнетдинов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55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rsid w:val="0004558a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Hyperlink">
    <w:name w:val="Hyperlink"/>
    <w:rsid w:val="007f262a"/>
    <w:rPr>
      <w:color w:val="0000FF"/>
      <w:u w:val="single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link w:val="Style14"/>
    <w:uiPriority w:val="99"/>
    <w:semiHidden/>
    <w:unhideWhenUsed/>
    <w:rsid w:val="0004558a"/>
    <w:pPr>
      <w:widowControl w:val="false"/>
      <w:jc w:val="both"/>
    </w:pPr>
    <w:rPr>
      <w:b/>
      <w:bCs/>
      <w:sz w:val="28"/>
      <w:szCs w:val="28"/>
    </w:rPr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 Unicode MS"/>
    </w:rPr>
  </w:style>
  <w:style w:type="paragraph" w:styleId="ConsPlusNormal" w:customStyle="1">
    <w:name w:val="ConsPlusNormal"/>
    <w:qFormat/>
    <w:rsid w:val="0004558a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ropache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LibreOffice/7.6.0.3$Windows_X86_64 LibreOffice_project/69edd8b8ebc41d00b4de3915dc82f8f0fc3b6265</Application>
  <AppVersion>15.0000</AppVersion>
  <Pages>3</Pages>
  <Words>963</Words>
  <Characters>7113</Characters>
  <CharactersWithSpaces>8113</CharactersWithSpaces>
  <Paragraphs>46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2024-01-12T04:49:00Z</dcterms:created>
  <dc:creator>ELENA</dc:creator>
  <dc:description/>
  <dc:language>ru-RU</dc:language>
  <cp:lastModifiedBy>ELENA</cp:lastModifiedBy>
  <cp:lastPrinted>2023-02-13T11:18:00Z</cp:lastPrinted>
  <dcterms:modified xsi:type="dcterms:W3CDTF">2024-01-12T04:53:00Z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