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40"/>
        <w:jc w:val="center"/>
        <w:rPr>
          <w:b/>
        </w:rPr>
      </w:pPr>
      <w:r>
        <w:rPr>
          <w:b/>
        </w:rPr>
        <w:t>СОВЕТ ДЕПУТАТОВ</w:t>
        <w:br/>
        <w:t>КРОПАЧЕВСКОГО ГОРОДСКОГО ПОСЕЛЕНИЯ</w:t>
        <w:br/>
        <w:t>АШИНСКОГО МУНИЦИПАЛЬНОГО РАЙОНА</w:t>
      </w:r>
    </w:p>
    <w:p>
      <w:pPr>
        <w:pStyle w:val="Normal"/>
        <w:ind w:left="540"/>
        <w:jc w:val="center"/>
        <w:rPr>
          <w:b/>
        </w:rPr>
      </w:pPr>
      <w:r>
        <w:rPr>
          <w:b/>
        </w:rPr>
        <w:t>ЧЕЛЯБИНСКОЙ ОБЛАСТИ</w:t>
      </w:r>
    </w:p>
    <w:p>
      <w:pPr>
        <w:pStyle w:val="Normal"/>
        <w:ind w:left="540"/>
        <w:jc w:val="center"/>
        <w:rPr>
          <w:b/>
        </w:rPr>
      </w:pPr>
      <w:r>
        <w:rPr>
          <w:b/>
        </w:rPr>
      </w:r>
    </w:p>
    <w:p>
      <w:pPr>
        <w:pStyle w:val="Normal"/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>
      <w:pPr>
        <w:pStyle w:val="Normal"/>
        <w:tabs>
          <w:tab w:val="clear" w:pos="708"/>
          <w:tab w:val="left" w:pos="637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75" w:leader="none"/>
        </w:tabs>
        <w:jc w:val="both"/>
        <w:rPr/>
      </w:pPr>
      <w:r>
        <w:rPr/>
        <w:t xml:space="preserve">от  31 мая 2024г. № 12                                     </w:t>
      </w:r>
    </w:p>
    <w:p>
      <w:pPr>
        <w:pStyle w:val="Normal"/>
        <w:tabs>
          <w:tab w:val="clear" w:pos="708"/>
          <w:tab w:val="left" w:pos="613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4252"/>
        <w:jc w:val="both"/>
        <w:rPr>
          <w:bCs/>
        </w:rPr>
      </w:pPr>
      <w:r>
        <w:rPr/>
        <w:t>Об исполнении бюджета Кропачевского городского поселения за 1 квартал 2024г.</w:t>
      </w:r>
    </w:p>
    <w:p>
      <w:pPr>
        <w:pStyle w:val="Normal"/>
        <w:tabs>
          <w:tab w:val="clear" w:pos="708"/>
          <w:tab w:val="left" w:pos="613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>В соответствии с Бюджетным Кодексом РФ, Уставом  Кропачевского городского поселения Ашинского муниципального района Челябинской области, Положением о бюджетном процессе в Кропачевском городском поселении, утвержденным Решением Совета депутатов Кропачевского городского поселения от 23 декабря  2022г. № 48,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Совет депутатов Кропачевского городского поселения РЕШАЕТ:</w:t>
      </w:r>
      <w:bookmarkStart w:id="0" w:name="_GoBack"/>
      <w:bookmarkEnd w:id="0"/>
    </w:p>
    <w:p>
      <w:pPr>
        <w:pStyle w:val="Normal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 xml:space="preserve">1.Утвердить отчет об исполнении бюджета Кропачевского городского поселения за </w:t>
        <w:br/>
        <w:t>1 квартал 2024 года по доходам в сумме 5 159,1 тыс. рублей и по расходам в сумме</w:t>
        <w:br/>
        <w:t>5 786,3 тыс. рублей, с превышением расходов над доходами (дефицит бюджета)  627,2 тыс. руб.,  в соответствии с бюджетной классификацией Российской Федерации со следующими показателям:</w:t>
      </w:r>
    </w:p>
    <w:p>
      <w:pPr>
        <w:pStyle w:val="Normal"/>
        <w:ind w:firstLine="284"/>
        <w:jc w:val="both"/>
        <w:rPr/>
      </w:pPr>
      <w:r>
        <w:rPr/>
        <w:t>по доходам бюджета Кропачевского городского поселения по кодам классификации доходов бюджетов за 1 квартал 2024 года согласно приложению 1 к настоящему решению;</w:t>
      </w:r>
    </w:p>
    <w:p>
      <w:pPr>
        <w:pStyle w:val="Normal"/>
        <w:ind w:firstLine="284"/>
        <w:jc w:val="both"/>
        <w:rPr/>
      </w:pPr>
      <w:r>
        <w:rPr/>
        <w:t>по расходам бюджета Кропачевского городского поселения  за 1 квартал 2024 года по ведомственной структуре расходов бюджета согласно приложению 2 к настоящему решению;</w:t>
      </w:r>
    </w:p>
    <w:p>
      <w:pPr>
        <w:pStyle w:val="Normal"/>
        <w:ind w:firstLine="284"/>
        <w:jc w:val="both"/>
        <w:rPr/>
      </w:pPr>
      <w:r>
        <w:rPr/>
        <w:t>по расходам бюджета Кропачевского городского поселения за 1 квартал 2024 года по разделам и подразделам классификации расходов бюджета согласно приложению 3 к настоящему решению;</w:t>
      </w:r>
    </w:p>
    <w:p>
      <w:pPr>
        <w:pStyle w:val="Normal"/>
        <w:ind w:firstLine="284"/>
        <w:jc w:val="both"/>
        <w:rPr/>
      </w:pPr>
      <w:r>
        <w:rPr/>
        <w:t>по источникам финансирования дефицита бюджета Кропачевского городского поселения за 1 квартал 2024 года по кодам классификации источников финансирования дефицита бюджетов, согласно приложению 4 к настоящему решению;</w:t>
      </w:r>
    </w:p>
    <w:p>
      <w:pPr>
        <w:pStyle w:val="Normal"/>
        <w:ind w:firstLine="284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2. Настоящее постановление вступает в силу после официального опубликования на официальном сайте Кропачевского городского поселения (</w:t>
      </w:r>
      <w:hyperlink r:id="rId2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kropachevo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/>
        <w:t>, регистрация в качестве сетевого издания: ЭЛ №ФС77-73787 от 28.09.2018)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 xml:space="preserve">3. Направить отчет об исполнении бюджета Кропачевского городского поселения за  </w:t>
        <w:br/>
        <w:t>1 квартал 2024 года в Совет депутатов Кропачевского городского поселения.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  Совета депутатов</w:t>
      </w:r>
    </w:p>
    <w:p>
      <w:pPr>
        <w:pStyle w:val="Normal"/>
        <w:rPr/>
      </w:pPr>
      <w:r>
        <w:rPr/>
        <w:t xml:space="preserve">Кропачевского городского поселения     </w:t>
        <w:tab/>
        <w:tab/>
        <w:tab/>
        <w:tab/>
        <w:tab/>
        <w:t xml:space="preserve">                  А.Н.Юдин</w:t>
      </w:r>
    </w:p>
    <w:p>
      <w:pPr>
        <w:pStyle w:val="Normal"/>
        <w:tabs>
          <w:tab w:val="clear" w:pos="708"/>
          <w:tab w:val="left" w:pos="7007" w:leader="none"/>
        </w:tabs>
        <w:rPr/>
      </w:pPr>
      <w:r>
        <w:rPr/>
        <w:tab/>
        <w:tab/>
        <w:tab/>
      </w:r>
    </w:p>
    <w:p>
      <w:pPr>
        <w:pStyle w:val="Normal"/>
        <w:tabs>
          <w:tab w:val="clear" w:pos="708"/>
          <w:tab w:val="left" w:pos="7007" w:leader="none"/>
        </w:tabs>
        <w:rPr/>
      </w:pPr>
      <w:r>
        <w:rPr/>
        <w:t xml:space="preserve">                                </w:t>
      </w:r>
    </w:p>
    <w:p>
      <w:pPr>
        <w:pStyle w:val="Normal"/>
        <w:tabs>
          <w:tab w:val="clear" w:pos="708"/>
          <w:tab w:val="left" w:pos="7007" w:leader="none"/>
        </w:tabs>
        <w:rPr/>
      </w:pPr>
      <w:r>
        <w:rPr/>
        <w:t>Глава Кропачевского городского поселения                                                    У.Р.Зайнетдинов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2f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b02fcd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opache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LibreOffice/7.6.2.1$Windows_X86_64 LibreOffice_project/56f7684011345957bbf33a7ee678afaf4d2ba333</Application>
  <AppVersion>15.0000</AppVersion>
  <Pages>1</Pages>
  <Words>271</Words>
  <Characters>1939</Characters>
  <CharactersWithSpaces>2361</CharactersWithSpaces>
  <Paragraphs>21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2021-06-15T04:33:00Z</dcterms:created>
  <dc:creator>ELENA</dc:creator>
  <dc:description/>
  <dc:language>ru-RU</dc:language>
  <cp:lastModifiedBy>ELENA</cp:lastModifiedBy>
  <cp:lastPrinted>2024-05-30T10:44:00Z</cp:lastPrinted>
  <dcterms:modified xsi:type="dcterms:W3CDTF">2024-05-30T10:45:00Z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